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ac27092b14c2a" /></Relationships>
</file>

<file path=word/document.xml><?xml version="1.0" encoding="utf-8"?>
<w:document xmlns:w="http://schemas.openxmlformats.org/wordprocessingml/2006/main">
  <w:body>
    <w:p>
      <w:r>
        <w:t>S-3180.2</w:t>
      </w:r>
    </w:p>
    <w:p>
      <w:pPr>
        <w:jc w:val="center"/>
      </w:pPr>
      <w:r>
        <w:t>_______________________________________________</w:t>
      </w:r>
    </w:p>
    <w:p/>
    <w:p>
      <w:pPr>
        <w:jc w:val="center"/>
      </w:pPr>
      <w:r>
        <w:rPr>
          <w:b/>
        </w:rPr>
        <w:t>SENATE BILL 5518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Muzzall, Keiser, Cleveland, Conway, Gildon, Hunt, and Randall</w:t>
      </w:r>
    </w:p>
    <w:p/>
    <w:p>
      <w:r>
        <w:rPr>
          <w:t xml:space="preserve">Prefiled 12/08/21.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occupational therapy licensure compact; and adding a new section to chapter 18.59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0"/>
        <w:jc w:val="center"/>
      </w:pPr>
      <w:r>
        <w:rPr>
          <w:b/>
        </w:rPr>
        <w:t xml:space="preserve">OCCUPATIONAL THERAPY LICENSURE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PURPOSE</w:t>
      </w:r>
    </w:p>
    <w:p>
      <w:pPr>
        <w:spacing w:before="0" w:after="0" w:line="408" w:lineRule="exact"/>
        <w:ind w:left="0" w:right="0" w:firstLine="576"/>
        <w:jc w:val="left"/>
      </w:pPr>
    </w:p>
    <w:p>
      <w:pPr>
        <w:spacing w:before="0" w:after="0" w:line="408" w:lineRule="exact"/>
        <w:ind w:left="0" w:right="0" w:firstLine="576"/>
        <w:jc w:val="left"/>
      </w:pPr>
      <w:r>
        <w:rPr/>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This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occupational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occupational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(7) Facilitate the use of telehealth technology in order to increase access to occupational therapy services.</w:t>
      </w:r>
    </w:p>
    <w:p>
      <w:pPr>
        <w:spacing w:before="0" w:after="0" w:line="408" w:lineRule="exact"/>
        <w:ind w:left="0" w:right="0" w:firstLine="576"/>
        <w:jc w:val="left"/>
      </w:pPr>
    </w:p>
    <w:p>
      <w:pPr>
        <w:spacing w:before="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DEFINITIONS</w:t>
      </w:r>
    </w:p>
    <w:p>
      <w:pPr>
        <w:spacing w:before="0" w:after="0" w:line="408" w:lineRule="exact"/>
        <w:ind w:left="0" w:right="0" w:firstLine="576"/>
        <w:jc w:val="left"/>
      </w:pPr>
    </w:p>
    <w:p>
      <w:pPr>
        <w:spacing w:before="0" w:after="0" w:line="408" w:lineRule="exact"/>
        <w:ind w:left="0" w:right="0" w:firstLine="576"/>
        <w:jc w:val="left"/>
      </w:pP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occupational therapy licensing board.</w:t>
      </w:r>
    </w:p>
    <w:p>
      <w:pPr>
        <w:spacing w:before="0" w:after="0" w:line="408" w:lineRule="exact"/>
        <w:ind w:left="0" w:right="0" w:firstLine="576"/>
        <w:jc w:val="left"/>
      </w:pPr>
      <w:r>
        <w:rPr/>
        <w:t xml:space="preserve">(4) "Compact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(7) "Data system" means a repository of information about licensees including, but not limited to, license status, investigative information, compact privileges, and adverse actions.</w:t>
      </w:r>
    </w:p>
    <w:p>
      <w:pPr>
        <w:spacing w:before="0" w:after="0" w:line="408" w:lineRule="exact"/>
        <w:ind w:left="0" w:right="0" w:firstLine="576"/>
        <w:jc w:val="left"/>
      </w:pPr>
      <w:r>
        <w:rPr/>
        <w:t xml:space="preserve">(8) "Encumbered license" means a license in which an adverse action restricts the practice of occupational therapy by the licensee or said adverse action has been reported to the national practitioners data bank.</w:t>
      </w:r>
    </w:p>
    <w:p>
      <w:pPr>
        <w:spacing w:before="0" w:after="0" w:line="408" w:lineRule="exact"/>
        <w:ind w:left="0" w:right="0" w:firstLine="576"/>
        <w:jc w:val="left"/>
      </w:pPr>
      <w:r>
        <w:rPr/>
        <w:t xml:space="preserve">(9)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(10) "Home state" means the member state that is the licensee's primary state of residence.</w:t>
      </w:r>
    </w:p>
    <w:p>
      <w:pPr>
        <w:spacing w:before="0" w:after="0" w:line="408" w:lineRule="exact"/>
        <w:ind w:left="0" w:right="0" w:firstLine="576"/>
        <w:jc w:val="left"/>
      </w:pPr>
      <w:r>
        <w:rPr/>
        <w:t xml:space="preserve">(11) "Impaired practitioner" means an individual whose professional practice is adversely affected by substance abuse, addiction, or other health-related conditions.</w:t>
      </w:r>
    </w:p>
    <w:p>
      <w:pPr>
        <w:spacing w:before="0" w:after="0" w:line="408" w:lineRule="exact"/>
        <w:ind w:left="0" w:right="0" w:firstLine="576"/>
        <w:jc w:val="left"/>
      </w:pPr>
      <w:r>
        <w:rPr/>
        <w:t xml:space="preserve">(12) "Investigative information" means information, records, and/or documents received or generated by an occupational therapy licensing board pursuant to an investigation.</w:t>
      </w:r>
    </w:p>
    <w:p>
      <w:pPr>
        <w:spacing w:before="0" w:after="0" w:line="408" w:lineRule="exact"/>
        <w:ind w:left="0" w:right="0" w:firstLine="576"/>
        <w:jc w:val="left"/>
      </w:pPr>
      <w:r>
        <w:rPr/>
        <w:t xml:space="preserve">(13) "Jurisprudence requirement" means the assessment of an individual's knowledge of the laws and rules governing the practice of occupational therapy in a state.</w:t>
      </w:r>
    </w:p>
    <w:p>
      <w:pPr>
        <w:spacing w:before="0" w:after="0" w:line="408" w:lineRule="exact"/>
        <w:ind w:left="0" w:right="0" w:firstLine="576"/>
        <w:jc w:val="left"/>
      </w:pPr>
      <w:r>
        <w:rPr/>
        <w:t xml:space="preserve">(14) "Licensee" means an individual who currently holds an authorization from the state to practice as an occupational therapist or as an occupational therapy assistant.</w:t>
      </w:r>
    </w:p>
    <w:p>
      <w:pPr>
        <w:spacing w:before="0" w:after="0" w:line="408" w:lineRule="exact"/>
        <w:ind w:left="0" w:right="0" w:firstLine="576"/>
        <w:jc w:val="left"/>
      </w:pPr>
      <w:r>
        <w:rPr/>
        <w:t xml:space="preserve">(15) "Member state" means a state that has enacted the compact.</w:t>
      </w:r>
    </w:p>
    <w:p>
      <w:pPr>
        <w:spacing w:before="0" w:after="0" w:line="408" w:lineRule="exact"/>
        <w:ind w:left="0" w:right="0" w:firstLine="576"/>
        <w:jc w:val="left"/>
      </w:pPr>
      <w:r>
        <w:rPr/>
        <w:t xml:space="preserve">(16) "Occupational therapist" means an individual who is licensed by a state to practice occupational therapy.</w:t>
      </w:r>
    </w:p>
    <w:p>
      <w:pPr>
        <w:spacing w:before="0" w:after="0" w:line="408" w:lineRule="exact"/>
        <w:ind w:left="0" w:right="0" w:firstLine="576"/>
        <w:jc w:val="left"/>
      </w:pPr>
      <w:r>
        <w:rPr/>
        <w:t xml:space="preserve">(17) "Occupational therapy," "occupational therapy practice," and "practice of occupational therapy" mean the care and services provided by an occupational therapist or an occupational therapy assistant as set forth in the member state's statutes and regulations.</w:t>
      </w:r>
    </w:p>
    <w:p>
      <w:pPr>
        <w:spacing w:before="0" w:after="0" w:line="408" w:lineRule="exact"/>
        <w:ind w:left="0" w:right="0" w:firstLine="576"/>
        <w:jc w:val="left"/>
      </w:pPr>
      <w:r>
        <w:rPr/>
        <w:t xml:space="preserve">(18) "Occupational therapy assistant" means an individual who is licensed by a state to assist in the practice of occupational therapy.</w:t>
      </w:r>
    </w:p>
    <w:p>
      <w:pPr>
        <w:spacing w:before="0" w:after="0" w:line="408" w:lineRule="exact"/>
        <w:ind w:left="0" w:right="0" w:firstLine="576"/>
        <w:jc w:val="left"/>
      </w:pPr>
      <w:r>
        <w:rPr/>
        <w:t xml:space="preserve">(19) "Occupational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(20) "Occupational therapy licensing board" or "licensing board" means the agency of a state that is authorized to license and regulate occupational therapists and occupational therapy assistants.</w:t>
      </w:r>
    </w:p>
    <w:p>
      <w:pPr>
        <w:spacing w:before="0" w:after="0" w:line="408" w:lineRule="exact"/>
        <w:ind w:left="0" w:right="0" w:firstLine="576"/>
        <w:jc w:val="left"/>
      </w:pPr>
      <w:r>
        <w:rPr/>
        <w:t xml:space="preserve">(21) "Primary state of residence" means the state, also known as the home state, in which an occupational therapist or occupational therapy assistant who is not active duty military declares a primary residence for legal purposes as verified by: Driver's license, federal income tax return, lease, deed, mortgage, or voter registration, or other verifying documentation as further defined by commission rules.</w:t>
      </w:r>
    </w:p>
    <w:p>
      <w:pPr>
        <w:spacing w:before="0" w:after="0" w:line="408" w:lineRule="exact"/>
        <w:ind w:left="0" w:right="0" w:firstLine="576"/>
        <w:jc w:val="left"/>
      </w:pPr>
      <w:r>
        <w:rPr/>
        <w:t xml:space="preserve">(22)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(23) "Rule" means a regulation promulgated by the commission that has the force of law.</w:t>
      </w:r>
    </w:p>
    <w:p>
      <w:pPr>
        <w:spacing w:before="0" w:after="0" w:line="408" w:lineRule="exact"/>
        <w:ind w:left="0" w:right="0" w:firstLine="576"/>
        <w:jc w:val="left"/>
      </w:pPr>
      <w:r>
        <w:rPr/>
        <w:t xml:space="preserve">(24) "Single-state license" means an occupational therapist or occupational therapy assistant license issued by a member state that authorizes practice only within the issuing state and does not include a compact privilege in any other member state.</w:t>
      </w:r>
    </w:p>
    <w:p>
      <w:pPr>
        <w:spacing w:before="0" w:after="0" w:line="408" w:lineRule="exact"/>
        <w:ind w:left="0" w:right="0" w:firstLine="576"/>
        <w:jc w:val="left"/>
      </w:pPr>
      <w:r>
        <w:rPr/>
        <w:t xml:space="preserve">(25) "State" means any state, commonwealth, district, or territory of the United States of America that regulates the practice of occupational therapy.</w:t>
      </w:r>
    </w:p>
    <w:p>
      <w:pPr>
        <w:spacing w:before="0" w:after="0" w:line="408" w:lineRule="exact"/>
        <w:ind w:left="0" w:right="0" w:firstLine="576"/>
        <w:jc w:val="left"/>
      </w:pPr>
      <w:r>
        <w:rPr/>
        <w:t xml:space="preserve">(26) "Telehealth" means the application of telecommunication technology to deliver occupational therapy services for assessment, intervention, and/or consultation.</w:t>
      </w:r>
    </w:p>
    <w:p>
      <w:pPr>
        <w:spacing w:before="0" w:after="0" w:line="408" w:lineRule="exact"/>
        <w:ind w:left="0" w:right="0" w:firstLine="576"/>
        <w:jc w:val="left"/>
      </w:pPr>
    </w:p>
    <w:p>
      <w:pPr>
        <w:spacing w:before="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STATE PARTICIPATION IN THIS COMPACT</w:t>
      </w:r>
    </w:p>
    <w:p>
      <w:pPr>
        <w:spacing w:before="0" w:after="0" w:line="408" w:lineRule="exact"/>
        <w:ind w:left="0" w:right="0" w:firstLine="576"/>
        <w:jc w:val="left"/>
      </w:pPr>
    </w:p>
    <w:p>
      <w:pPr>
        <w:spacing w:before="0" w:after="0" w:line="408" w:lineRule="exact"/>
        <w:ind w:left="0" w:right="0" w:firstLine="576"/>
        <w:jc w:val="left"/>
      </w:pPr>
      <w:r>
        <w:rPr/>
        <w:t xml:space="preserve">(1) To participate in this compact, a member state shall:</w:t>
      </w:r>
    </w:p>
    <w:p>
      <w:pPr>
        <w:spacing w:before="0" w:after="0" w:line="408" w:lineRule="exact"/>
        <w:ind w:left="0" w:right="0" w:firstLine="576"/>
        <w:jc w:val="left"/>
      </w:pPr>
      <w:r>
        <w:rPr/>
        <w:t xml:space="preserve">(a) License occupational therapists and occupational therapy assistants;</w:t>
      </w:r>
    </w:p>
    <w:p>
      <w:pPr>
        <w:spacing w:before="0" w:after="0" w:line="408" w:lineRule="exact"/>
        <w:ind w:left="0" w:right="0" w:firstLine="576"/>
        <w:jc w:val="left"/>
      </w:pPr>
      <w:r>
        <w:rPr/>
        <w:t xml:space="preserve">(b) Participate fully in the commission's data system including, but not limited to, using the commission's unique identifier as defined in rules of the commission;</w:t>
      </w:r>
    </w:p>
    <w:p>
      <w:pPr>
        <w:spacing w:before="0" w:after="0" w:line="408" w:lineRule="exact"/>
        <w:ind w:left="0" w:right="0" w:firstLine="576"/>
        <w:jc w:val="left"/>
      </w:pPr>
      <w:r>
        <w:rPr/>
        <w:t xml:space="preserve">(c) Have a mechanism in place for receiving and investigating complaints about licensees;</w:t>
      </w:r>
    </w:p>
    <w:p>
      <w:pPr>
        <w:spacing w:before="0" w:after="0" w:line="408" w:lineRule="exact"/>
        <w:ind w:left="0" w:right="0" w:firstLine="576"/>
        <w:jc w:val="left"/>
      </w:pPr>
      <w:r>
        <w:rPr/>
        <w:t xml:space="preserve">(d) Notify the commission, in compliance with the terms of this compact and rules, of any adverse action or the availability of investigative information regarding a licensee;</w:t>
      </w:r>
    </w:p>
    <w:p>
      <w:pPr>
        <w:spacing w:before="0" w:after="0" w:line="408" w:lineRule="exact"/>
        <w:ind w:left="0" w:right="0" w:firstLine="576"/>
        <w:jc w:val="left"/>
      </w:pPr>
      <w:r>
        <w:rPr/>
        <w:t xml:space="preserve">(e)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this compact shall not include any information received from the federal bureau of investigation relating to a federal criminal records check performed by a member state under P.L. 92-544;</w:t>
      </w:r>
    </w:p>
    <w:p>
      <w:pPr>
        <w:spacing w:before="0" w:after="0" w:line="408" w:lineRule="exact"/>
        <w:ind w:left="0" w:right="0" w:firstLine="576"/>
        <w:jc w:val="left"/>
      </w:pPr>
      <w:r>
        <w:rPr/>
        <w:t xml:space="preserve">(f) Comply with the rules of the commission;</w:t>
      </w:r>
    </w:p>
    <w:p>
      <w:pPr>
        <w:spacing w:before="0" w:after="0" w:line="408" w:lineRule="exact"/>
        <w:ind w:left="0" w:right="0" w:firstLine="576"/>
        <w:jc w:val="left"/>
      </w:pPr>
      <w:r>
        <w:rPr/>
        <w:t xml:space="preserve">(g) Utilize only a recognized national examination as a requirement for licensure pursuant to the rules of the commission; and</w:t>
      </w:r>
    </w:p>
    <w:p>
      <w:pPr>
        <w:spacing w:before="0" w:after="0" w:line="408" w:lineRule="exact"/>
        <w:ind w:left="0" w:right="0" w:firstLine="576"/>
        <w:jc w:val="left"/>
      </w:pPr>
      <w:r>
        <w:rPr/>
        <w:t xml:space="preserve">(h) Have continuing competence/education requirements as a condition for license renewal.</w:t>
      </w:r>
    </w:p>
    <w:p>
      <w:pPr>
        <w:spacing w:before="0" w:after="0" w:line="408" w:lineRule="exact"/>
        <w:ind w:left="0" w:right="0" w:firstLine="576"/>
        <w:jc w:val="left"/>
      </w:pPr>
      <w:r>
        <w:rPr/>
        <w:t xml:space="preserve">(2) A member state shall grant the compact privilege to a licensee holding a valid unencumbered license in another member state in accordance with the terms of this compact and rules.</w:t>
      </w:r>
    </w:p>
    <w:p>
      <w:pPr>
        <w:spacing w:before="0" w:after="0" w:line="408" w:lineRule="exact"/>
        <w:ind w:left="0" w:right="0" w:firstLine="576"/>
        <w:jc w:val="left"/>
      </w:pPr>
      <w:r>
        <w:rPr/>
        <w:t xml:space="preserve">(3) Member states may charge a fee for granting a compact privilege.</w:t>
      </w:r>
    </w:p>
    <w:p>
      <w:pPr>
        <w:spacing w:before="0" w:after="0" w:line="408" w:lineRule="exact"/>
        <w:ind w:left="0" w:right="0" w:firstLine="576"/>
        <w:jc w:val="left"/>
      </w:pPr>
      <w:r>
        <w:rPr/>
        <w:t xml:space="preserve">(4) A member state shall provide for the state's delegate to attend all occupational therapy compact commission meetings.</w:t>
      </w:r>
    </w:p>
    <w:p>
      <w:pPr>
        <w:spacing w:before="0" w:after="0" w:line="408" w:lineRule="exact"/>
        <w:ind w:left="0" w:right="0" w:firstLine="576"/>
        <w:jc w:val="left"/>
      </w:pPr>
      <w:r>
        <w:rPr/>
        <w:t xml:space="preserve">(5) Individuals not residing in a member state shall continue to be able to apply for a member state's single-state license as provided under the laws of each member state. However, the single-state license granted to these individuals shall not be recognized as granting the compact privilege in any other member state.</w:t>
      </w:r>
    </w:p>
    <w:p>
      <w:pPr>
        <w:spacing w:before="0" w:after="0" w:line="408" w:lineRule="exact"/>
        <w:ind w:left="0" w:right="0" w:firstLine="576"/>
        <w:jc w:val="left"/>
      </w:pPr>
      <w:r>
        <w:rPr/>
        <w:t xml:space="preserve">(6)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COMPACT PRIVILEGE</w:t>
      </w:r>
    </w:p>
    <w:p>
      <w:pPr>
        <w:spacing w:before="0" w:after="0" w:line="408" w:lineRule="exact"/>
        <w:ind w:left="0" w:right="0" w:firstLine="576"/>
        <w:jc w:val="left"/>
      </w:pPr>
    </w:p>
    <w:p>
      <w:pPr>
        <w:spacing w:before="0" w:after="0" w:line="408" w:lineRule="exact"/>
        <w:ind w:left="0" w:right="0" w:firstLine="576"/>
        <w:jc w:val="left"/>
      </w:pPr>
      <w:r>
        <w:rPr/>
        <w:t xml:space="preserve">(1) To exercise the compact privilege under the terms and provisions of this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identification number;</w:t>
      </w:r>
    </w:p>
    <w:p>
      <w:pPr>
        <w:spacing w:before="0" w:after="0" w:line="408" w:lineRule="exact"/>
        <w:ind w:left="0" w:right="0" w:firstLine="576"/>
        <w:jc w:val="left"/>
      </w:pPr>
      <w:r>
        <w:rPr/>
        <w:t xml:space="preserve">(c) Have no encumbrance on any state license;</w:t>
      </w:r>
    </w:p>
    <w:p>
      <w:pPr>
        <w:spacing w:before="0" w:after="0" w:line="408" w:lineRule="exact"/>
        <w:ind w:left="0" w:right="0" w:firstLine="576"/>
        <w:jc w:val="left"/>
      </w:pPr>
      <w:r>
        <w:rPr/>
        <w:t xml:space="preserve">(d) Be eligible for a compact privilege in any member state in accordance with subsections (4), (6), (7), and (8) of this Article;</w:t>
      </w:r>
    </w:p>
    <w:p>
      <w:pPr>
        <w:spacing w:before="0" w:after="0" w:line="408" w:lineRule="exact"/>
        <w:ind w:left="0" w:right="0" w:firstLine="576"/>
        <w:jc w:val="left"/>
      </w:pPr>
      <w:r>
        <w:rPr/>
        <w:t xml:space="preserve">(e) Have paid all fines and completed all requirements resulting from any adverse action against any license or compact privilege, and two years have elapsed from the date of such completion;</w:t>
      </w:r>
    </w:p>
    <w:p>
      <w:pPr>
        <w:spacing w:before="0" w:after="0" w:line="408" w:lineRule="exact"/>
        <w:ind w:left="0" w:right="0" w:firstLine="576"/>
        <w:jc w:val="left"/>
      </w:pPr>
      <w:r>
        <w:rPr/>
        <w:t xml:space="preserve">(f) Notify the commission that the licensee is seeking the compact privilege within a remote state or states;</w:t>
      </w:r>
    </w:p>
    <w:p>
      <w:pPr>
        <w:spacing w:before="0" w:after="0" w:line="408" w:lineRule="exact"/>
        <w:ind w:left="0" w:right="0" w:firstLine="576"/>
        <w:jc w:val="left"/>
      </w:pPr>
      <w:r>
        <w:rPr/>
        <w:t xml:space="preserve">(g) Pay any applicable fees, including any state fee, for the compact privilege;</w:t>
      </w:r>
    </w:p>
    <w:p>
      <w:pPr>
        <w:spacing w:before="0" w:after="0" w:line="408" w:lineRule="exact"/>
        <w:ind w:left="0" w:right="0" w:firstLine="576"/>
        <w:jc w:val="left"/>
      </w:pPr>
      <w:r>
        <w:rPr/>
        <w:t xml:space="preserve">(h) Complete a criminal background check in accordance with subsection (1)(e) of Article 3 of this compact. The licensee shall be responsible for the payment of any fee associated with the completion of a criminal background check;</w:t>
      </w:r>
    </w:p>
    <w:p>
      <w:pPr>
        <w:spacing w:before="0" w:after="0" w:line="408" w:lineRule="exact"/>
        <w:ind w:left="0" w:right="0" w:firstLine="576"/>
        <w:jc w:val="left"/>
      </w:pPr>
      <w:r>
        <w:rPr/>
        <w:t xml:space="preserve">(i) Meet any jurisprudence requirements established by the remote state or states in which the licensee is seeking a compact privilege; and</w:t>
      </w:r>
    </w:p>
    <w:p>
      <w:pPr>
        <w:spacing w:before="0" w:after="0" w:line="408" w:lineRule="exact"/>
        <w:ind w:left="0" w:right="0" w:firstLine="576"/>
        <w:jc w:val="left"/>
      </w:pPr>
      <w:r>
        <w:rPr/>
        <w:t xml:space="preserve">(j) Report to the commission adverse action taken by any nonmember state within 30 days from the date the adverse action is taken.</w:t>
      </w:r>
    </w:p>
    <w:p>
      <w:pPr>
        <w:spacing w:before="0" w:after="0" w:line="408" w:lineRule="exact"/>
        <w:ind w:left="0" w:right="0" w:firstLine="576"/>
        <w:jc w:val="left"/>
      </w:pPr>
      <w:r>
        <w:rPr/>
        <w:t xml:space="preserve">(2) The compact privilege is valid until the expiration date of the home state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(4) Occupational therapy assistants practicing in a remote state shall be supervised by an occupational therapist licensed or holding a compact privilege in that remote state.</w:t>
      </w:r>
    </w:p>
    <w:p>
      <w:pPr>
        <w:spacing w:before="0" w:after="0" w:line="408" w:lineRule="exact"/>
        <w:ind w:left="0" w:right="0" w:firstLine="576"/>
        <w:jc w:val="left"/>
      </w:pPr>
      <w:r>
        <w:rPr/>
        <w:t xml:space="preserve">(5) A licensee providing occupational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may be ineligible for a compact privilege in any state until the specific time for removal has passed and all fines are paid.</w:t>
      </w:r>
    </w:p>
    <w:p>
      <w:pPr>
        <w:spacing w:before="0" w:after="0" w:line="408" w:lineRule="exact"/>
        <w:ind w:left="0" w:right="0" w:firstLine="576"/>
        <w:jc w:val="left"/>
      </w:pPr>
      <w:r>
        <w:rPr/>
        <w:t xml:space="preserve">(6)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on which the home state license is no longer encumbered in accordance with (a) of this subsection.</w:t>
      </w:r>
    </w:p>
    <w:p>
      <w:pPr>
        <w:spacing w:before="0" w:after="0" w:line="408" w:lineRule="exact"/>
        <w:ind w:left="0" w:right="0" w:firstLine="576"/>
        <w:jc w:val="left"/>
      </w:pPr>
      <w:r>
        <w:rPr/>
        <w:t xml:space="preserve">(7)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(8) If a licensee's compact privilege in any remote state is removed, the individual may lose the compact privilege in any other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 all conditions have been met;</w:t>
      </w:r>
    </w:p>
    <w:p>
      <w:pPr>
        <w:spacing w:before="0" w:after="0" w:line="408" w:lineRule="exact"/>
        <w:ind w:left="0" w:right="0" w:firstLine="576"/>
        <w:jc w:val="left"/>
      </w:pPr>
      <w:r>
        <w:rPr/>
        <w:t xml:space="preserve">(c) Two years have elapsed from the date of completing requirements for (a) and (b) of this subsection; and</w:t>
      </w:r>
    </w:p>
    <w:p>
      <w:pPr>
        <w:spacing w:before="0" w:after="0" w:line="408" w:lineRule="exact"/>
        <w:ind w:left="0" w:right="0" w:firstLine="576"/>
        <w:jc w:val="left"/>
      </w:pPr>
      <w:r>
        <w:rPr/>
        <w:t xml:space="preserve">(d) The compact privileges are reinstated by the commission, and the compact data system is updated to reflect reinstatement.</w:t>
      </w:r>
    </w:p>
    <w:p>
      <w:pPr>
        <w:spacing w:before="0" w:after="0" w:line="408" w:lineRule="exact"/>
        <w:ind w:left="0" w:right="0" w:firstLine="576"/>
        <w:jc w:val="left"/>
      </w:pPr>
      <w:r>
        <w:rPr/>
        <w:t xml:space="preserve">(9) If a licensee's compact privilege in any remote state is removed due to an erroneous charge, privileges shall be restored through the compact data system.</w:t>
      </w:r>
    </w:p>
    <w:p>
      <w:pPr>
        <w:spacing w:before="0" w:after="0" w:line="408" w:lineRule="exact"/>
        <w:ind w:left="0" w:right="0" w:firstLine="576"/>
        <w:jc w:val="left"/>
      </w:pPr>
      <w:r>
        <w:rPr/>
        <w:t xml:space="preserve">(10) Once the requirements of subsection (8) of this Article have been met, the licensee must meet the requirements in subsection (1) of this Article to obtain a compact privilege in a remote state.</w:t>
      </w:r>
    </w:p>
    <w:p>
      <w:pPr>
        <w:spacing w:before="0" w:after="0" w:line="408" w:lineRule="exact"/>
        <w:ind w:left="0" w:right="0" w:firstLine="576"/>
        <w:jc w:val="left"/>
      </w:pPr>
    </w:p>
    <w:p>
      <w:pPr>
        <w:spacing w:before="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OBTAINING A NEW HOME STATE LICENSE BY VIRTUE OF COMPACT PRIVILEGE</w:t>
      </w:r>
    </w:p>
    <w:p>
      <w:pPr>
        <w:spacing w:before="0" w:after="0" w:line="408" w:lineRule="exact"/>
        <w:ind w:left="0" w:right="0" w:firstLine="576"/>
        <w:jc w:val="left"/>
      </w:pPr>
    </w:p>
    <w:p>
      <w:pPr>
        <w:spacing w:before="0" w:after="0" w:line="408" w:lineRule="exact"/>
        <w:ind w:left="0" w:right="0" w:firstLine="576"/>
        <w:jc w:val="left"/>
      </w:pPr>
      <w:r>
        <w:rPr/>
        <w:t xml:space="preserve">(1) An occupational therapist or occupational therapy assistant may hold a home state license, which allows for compact privileges in member states, in only one member state at a time.</w:t>
      </w:r>
    </w:p>
    <w:p>
      <w:pPr>
        <w:spacing w:before="0" w:after="0" w:line="408" w:lineRule="exact"/>
        <w:ind w:left="0" w:right="0" w:firstLine="576"/>
        <w:jc w:val="left"/>
      </w:pPr>
      <w:r>
        <w:rPr/>
        <w:t xml:space="preserve">(2) If an occupational therapist or occupational therapy assistant changes primary state of residence by moving between two member states:</w:t>
      </w:r>
    </w:p>
    <w:p>
      <w:pPr>
        <w:spacing w:before="0" w:after="0" w:line="408" w:lineRule="exact"/>
        <w:ind w:left="0" w:right="0" w:firstLine="576"/>
        <w:jc w:val="left"/>
      </w:pPr>
      <w:r>
        <w:rPr/>
        <w:t xml:space="preserve">(a) 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compact privilege, the new home state shall verify that the occupational therapist or occupational therapy assistant meets the pertinent criteria outlined in Article 4 of this compact via the data system, without need for primary source verification except for:</w:t>
      </w:r>
    </w:p>
    <w:p>
      <w:pPr>
        <w:spacing w:before="0" w:after="0" w:line="408" w:lineRule="exact"/>
        <w:ind w:left="0" w:right="0" w:firstLine="576"/>
        <w:jc w:val="left"/>
      </w:pPr>
      <w:r>
        <w:rPr/>
        <w:t xml:space="preserve">(i) A federal bureau of investigation fingerprint-based criminal background check if not previously performed or updated pursuant to applicable rules adopted by the commission in accordance with P.L.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Submission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compact privilege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occupational therapist or occupational therapy assistant cannot meet the criteria in Article 4 of this compact, the new home state shall apply its requirements for issuing a new single-state license.</w:t>
      </w:r>
    </w:p>
    <w:p>
      <w:pPr>
        <w:spacing w:before="0" w:after="0" w:line="408" w:lineRule="exact"/>
        <w:ind w:left="0" w:right="0" w:firstLine="576"/>
        <w:jc w:val="left"/>
      </w:pPr>
      <w:r>
        <w:rPr/>
        <w:t xml:space="preserve">(e) The occupational therapist or the occupational therapy assistant shall pay all applicable fees to the new home state in order to be issued a new home state license.</w:t>
      </w:r>
    </w:p>
    <w:p>
      <w:pPr>
        <w:spacing w:before="0" w:after="0" w:line="408" w:lineRule="exact"/>
        <w:ind w:left="0" w:right="0" w:firstLine="576"/>
        <w:jc w:val="left"/>
      </w:pPr>
      <w:r>
        <w:rPr/>
        <w:t xml:space="preserve">(3)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pPr>
        <w:spacing w:before="0" w:after="0" w:line="408" w:lineRule="exact"/>
        <w:ind w:left="0" w:right="0" w:firstLine="576"/>
        <w:jc w:val="left"/>
      </w:pPr>
      <w:r>
        <w:rPr/>
        <w:t xml:space="preserve">(4) Nothing in this compact shall interfere with a licensee's ability to hold a single-state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ACTIVE DUTY MILITARY PERSONNEL OR THEIR SPOUSES</w:t>
      </w:r>
    </w:p>
    <w:p>
      <w:pPr>
        <w:spacing w:before="0" w:after="0" w:line="408" w:lineRule="exact"/>
        <w:ind w:left="0" w:right="0" w:firstLine="576"/>
        <w:jc w:val="left"/>
      </w:pPr>
    </w:p>
    <w:p>
      <w:pPr>
        <w:spacing w:before="0" w:after="0" w:line="408" w:lineRule="exact"/>
        <w:ind w:left="0" w:right="0" w:firstLine="576"/>
        <w:jc w:val="left"/>
      </w:pPr>
      <w:r>
        <w:rPr/>
        <w:t xml:space="preserve">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his or her home state through application for licensure in the new state or through the process described in Article 5 of this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ADVERSE ACTIONS</w:t>
      </w:r>
    </w:p>
    <w:p>
      <w:pPr>
        <w:spacing w:before="0" w:after="0" w:line="408" w:lineRule="exact"/>
        <w:ind w:left="0" w:right="0" w:firstLine="576"/>
        <w:jc w:val="left"/>
      </w:pPr>
    </w:p>
    <w:p>
      <w:pPr>
        <w:spacing w:before="0" w:after="0" w:line="408" w:lineRule="exact"/>
        <w:ind w:left="0" w:right="0" w:firstLine="576"/>
        <w:jc w:val="left"/>
      </w:pPr>
      <w:r>
        <w:rPr/>
        <w:t xml:space="preserve">(1) Home state shall have exclusive power to impose adverse action against an occupational therapist's or occupational therapy assistant's license issued by the home state.</w:t>
      </w:r>
    </w:p>
    <w:p>
      <w:pPr>
        <w:spacing w:before="0" w:after="0" w:line="408" w:lineRule="exact"/>
        <w:ind w:left="0" w:right="0" w:firstLine="576"/>
        <w:jc w:val="left"/>
      </w:pPr>
      <w:r>
        <w:rPr/>
        <w:t xml:space="preserve">(2)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occupational therapist's or occupational therapy assistant's compact privilege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occupational therapy compact commission data system. The occupational therapy compact commission data system administrator shall promptly notify the new home state of any adverse actions.</w:t>
      </w:r>
    </w:p>
    <w:p>
      <w:pPr>
        <w:spacing w:before="0" w:after="0" w:line="408" w:lineRule="exact"/>
        <w:ind w:left="0" w:right="0" w:firstLine="576"/>
        <w:jc w:val="left"/>
      </w:pPr>
      <w:r>
        <w:rPr/>
        <w:t xml:space="preserve">(5)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pPr>
        <w:spacing w:before="0" w:after="0" w:line="408" w:lineRule="exact"/>
        <w:ind w:left="0" w:right="0" w:firstLine="576"/>
        <w:jc w:val="left"/>
      </w:pPr>
      <w:r>
        <w:rPr/>
        <w:t xml:space="preserve">(6)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(7) Joint investigations.</w:t>
      </w:r>
    </w:p>
    <w:p>
      <w:pPr>
        <w:spacing w:before="0" w:after="0" w:line="408" w:lineRule="exact"/>
        <w:ind w:left="0" w:right="0" w:firstLine="576"/>
        <w:jc w:val="left"/>
      </w:pPr>
      <w:r>
        <w:rPr/>
        <w:t xml:space="preserve">(a) In addition to the authority granted to a member state by its respective state occupational therapy laws and regulations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(8)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assistant's compact privilege is deactivated in all member states during the pendency of the order.</w:t>
      </w:r>
    </w:p>
    <w:p>
      <w:pPr>
        <w:spacing w:before="0" w:after="0" w:line="408" w:lineRule="exact"/>
        <w:ind w:left="0" w:right="0" w:firstLine="576"/>
        <w:jc w:val="left"/>
      </w:pPr>
      <w:r>
        <w:rPr/>
        <w:t xml:space="preserve">(9)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0" w:after="0" w:line="408" w:lineRule="exact"/>
        <w:ind w:left="0" w:right="0" w:firstLine="576"/>
        <w:jc w:val="left"/>
      </w:pPr>
    </w:p>
    <w:p>
      <w:pPr>
        <w:spacing w:before="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ESTABLISHMENT OF THE OCCUPATIONAL THERAPY COMPACT COMMISSION</w:t>
      </w:r>
    </w:p>
    <w:p>
      <w:pPr>
        <w:spacing w:before="0" w:after="0" w:line="408" w:lineRule="exact"/>
        <w:ind w:left="0" w:right="0" w:firstLine="576"/>
        <w:jc w:val="left"/>
      </w:pPr>
    </w:p>
    <w:p>
      <w:pPr>
        <w:spacing w:before="0" w:after="0" w:line="408" w:lineRule="exact"/>
        <w:ind w:left="0" w:right="0" w:firstLine="576"/>
        <w:jc w:val="left"/>
      </w:pPr>
      <w:r>
        <w:rPr/>
        <w:t xml:space="preserve">(1) The compact member states hereby create and establish a joint public agency known as the occupational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who is an occupational therapist, occupational therapy assistant,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(g) Bring and prosecute legal proceedings or actions in the name of the commission, provided that the standing of any state occupational therapy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such other functions as may be necessary or appropriate to achieve the purposes of this compact consistent with the state regulation of occupational therapy licensure and practice.</w:t>
      </w:r>
    </w:p>
    <w:p>
      <w:pPr>
        <w:spacing w:before="0" w:after="0" w:line="408" w:lineRule="exact"/>
        <w:ind w:left="0" w:right="0" w:firstLine="576"/>
        <w:jc w:val="left"/>
      </w:pPr>
      <w:r>
        <w:rPr/>
        <w:t xml:space="preserve">(4) The executive committee shall have the power to act on behalf of the commission according to the terms of this compact.</w:t>
      </w:r>
    </w:p>
    <w:p>
      <w:pPr>
        <w:spacing w:before="0" w:after="0" w:line="408" w:lineRule="exact"/>
        <w:ind w:left="0" w:right="0" w:firstLine="576"/>
        <w:jc w:val="left"/>
      </w:pPr>
      <w:r>
        <w:rPr/>
        <w:t xml:space="preserve">(a)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occupational therapy professional association; and</w:t>
      </w:r>
    </w:p>
    <w:p>
      <w:pPr>
        <w:spacing w:before="0" w:after="0" w:line="408" w:lineRule="exact"/>
        <w:ind w:left="0" w:right="0" w:firstLine="576"/>
        <w:jc w:val="left"/>
      </w:pPr>
      <w:r>
        <w:rPr/>
        <w:t xml:space="preserve">(iii) One ex officio, nonvoting member from a recognized national occupational therapy certification organization.</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Perform other duties as provided in the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Article 10 of this compact.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p>
    <w:p>
      <w:pPr>
        <w:spacing w:before="0" w:after="0" w:line="408" w:lineRule="exact"/>
        <w:ind w:left="0" w:right="0" w:firstLine="0"/>
        <w:jc w:val="center"/>
      </w:pPr>
      <w:r>
        <w:rPr>
          <w:b/>
        </w:rPr>
        <w:t xml:space="preserve">ARTICLE 9</w:t>
      </w:r>
    </w:p>
    <w:p>
      <w:pPr>
        <w:spacing w:before="0" w:after="0" w:line="408" w:lineRule="exact"/>
        <w:ind w:left="0" w:right="0" w:firstLine="0"/>
        <w:jc w:val="center"/>
      </w:pPr>
      <w:r>
        <w:rPr>
          <w:b/>
        </w:rPr>
        <w:t xml:space="preserve">DATA SYSTEM</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A member state shall submit a uniform data set to the data system on all individuals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such denial;</w:t>
      </w:r>
    </w:p>
    <w:p>
      <w:pPr>
        <w:spacing w:before="0" w:after="0" w:line="408" w:lineRule="exact"/>
        <w:ind w:left="0" w:right="0" w:firstLine="576"/>
        <w:jc w:val="left"/>
      </w:pPr>
      <w:r>
        <w:rPr/>
        <w:t xml:space="preserve">(f) Other information that may facilitate the administration of this compact, as determined by the rules of the commission; and</w:t>
      </w:r>
    </w:p>
    <w:p>
      <w:pPr>
        <w:spacing w:before="0" w:after="0" w:line="408" w:lineRule="exact"/>
        <w:ind w:left="0" w:right="0" w:firstLine="576"/>
        <w:jc w:val="left"/>
      </w:pPr>
      <w:r>
        <w:rPr/>
        <w:t xml:space="preserve">(g) Current significant investigative information.</w:t>
      </w:r>
    </w:p>
    <w:p>
      <w:pPr>
        <w:spacing w:before="0" w:after="0" w:line="408" w:lineRule="exact"/>
        <w:ind w:left="0" w:right="0" w:firstLine="576"/>
        <w:jc w:val="left"/>
      </w:pPr>
      <w:r>
        <w:rPr/>
        <w:t xml:space="preserve">(3) Current significant investigative information and other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0" w:after="0" w:line="408" w:lineRule="exact"/>
        <w:ind w:left="0" w:right="0" w:firstLine="576"/>
        <w:jc w:val="left"/>
      </w:pPr>
    </w:p>
    <w:p>
      <w:pPr>
        <w:spacing w:before="0" w:after="0" w:line="408" w:lineRule="exact"/>
        <w:ind w:left="0" w:right="0" w:firstLine="0"/>
        <w:jc w:val="center"/>
      </w:pPr>
      <w:r>
        <w:rPr>
          <w:b/>
        </w:rPr>
        <w:t xml:space="preserve">ARTICLE 10</w:t>
      </w:r>
    </w:p>
    <w:p>
      <w:pPr>
        <w:spacing w:before="0" w:after="0" w:line="408" w:lineRule="exact"/>
        <w:ind w:left="0" w:right="0" w:firstLine="0"/>
        <w:jc w:val="center"/>
      </w:pPr>
      <w:r>
        <w:rPr>
          <w:b/>
        </w:rPr>
        <w:t xml:space="preserve">RULE MAKING</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exercise its rule-making powers pursuant to the criteria set forth in this Article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in order to effectively and efficiently achieve the purposes of this compact. Notwithstanding the foregoing, in the event the commission exercises its rule-making authority in a manner that is beyond the scope of the purposes of this compact, or the powers granted hereunder, then such an action by the commission shall be invalid and have no force and effect.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this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occupational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or organization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Article.</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this compact and in this Article shall be retroactively applied to the rule as soon as reasonably possible, in no event later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p>
    <w:p>
      <w:pPr>
        <w:spacing w:before="0" w:after="0" w:line="408" w:lineRule="exact"/>
        <w:ind w:left="0" w:right="0" w:firstLine="0"/>
        <w:jc w:val="center"/>
      </w:pPr>
      <w:r>
        <w:rPr>
          <w:b/>
        </w:rPr>
        <w:t xml:space="preserve">ARTICLE 11</w:t>
      </w:r>
    </w:p>
    <w:p>
      <w:pPr>
        <w:spacing w:before="0" w:after="0" w:line="408" w:lineRule="exact"/>
        <w:ind w:left="0" w:right="0" w:firstLine="0"/>
        <w:jc w:val="center"/>
      </w:pPr>
      <w:r>
        <w:rPr>
          <w:b/>
        </w:rPr>
        <w:t xml:space="preserve">OVERSIGHT, DISPUTE RESOLUTION, AND ENFORCEMENT</w:t>
      </w:r>
    </w:p>
    <w:p>
      <w:pPr>
        <w:spacing w:before="0" w:after="0" w:line="408" w:lineRule="exact"/>
        <w:ind w:left="0" w:right="0" w:firstLine="576"/>
        <w:jc w:val="left"/>
      </w:pPr>
    </w:p>
    <w:p>
      <w:pPr>
        <w:spacing w:before="0" w:after="0" w:line="408" w:lineRule="exact"/>
        <w:ind w:left="0" w:right="0" w:firstLine="576"/>
        <w:jc w:val="left"/>
      </w:pP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this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this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p>
    <w:p>
      <w:pPr>
        <w:spacing w:before="0" w:after="0" w:line="408" w:lineRule="exact"/>
        <w:ind w:left="0" w:right="0" w:firstLine="0"/>
        <w:jc w:val="center"/>
      </w:pPr>
      <w:r>
        <w:rPr>
          <w:b/>
        </w:rPr>
        <w:t xml:space="preserve">ARTICLE 12</w:t>
      </w:r>
    </w:p>
    <w:p>
      <w:pPr>
        <w:spacing w:before="0" w:after="0" w:line="408" w:lineRule="exact"/>
        <w:ind w:left="0" w:right="0" w:firstLine="0"/>
        <w:jc w:val="center"/>
      </w:pPr>
      <w:r>
        <w:rPr>
          <w:b/>
        </w:rPr>
        <w:t xml:space="preserve">DATE OF IMPLEMENTATION OF THE INTERSTATE COMMISSION FOR OCCUPATIONAL THERAPY PRACTICE AND ASSOCIATED RULES, WITHDRAWAL, AND AMENDMENT</w:t>
      </w:r>
    </w:p>
    <w:p>
      <w:pPr>
        <w:spacing w:before="0" w:after="0" w:line="408" w:lineRule="exact"/>
        <w:ind w:left="0" w:right="0" w:firstLine="576"/>
        <w:jc w:val="left"/>
      </w:pPr>
    </w:p>
    <w:p>
      <w:pPr>
        <w:spacing w:before="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occupational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occupational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0" w:after="0" w:line="408" w:lineRule="exact"/>
        <w:ind w:left="0" w:right="0" w:firstLine="576"/>
        <w:jc w:val="left"/>
      </w:pPr>
    </w:p>
    <w:p>
      <w:pPr>
        <w:spacing w:before="0" w:after="0" w:line="408" w:lineRule="exact"/>
        <w:ind w:left="0" w:right="0" w:firstLine="0"/>
        <w:jc w:val="center"/>
      </w:pPr>
      <w:r>
        <w:rPr>
          <w:b/>
        </w:rPr>
        <w:t xml:space="preserve">ARTICLE 13</w:t>
      </w:r>
    </w:p>
    <w:p>
      <w:pPr>
        <w:spacing w:before="0" w:after="0" w:line="408" w:lineRule="exact"/>
        <w:ind w:left="0" w:right="0" w:firstLine="0"/>
        <w:jc w:val="center"/>
      </w:pPr>
      <w:r>
        <w:rPr>
          <w:b/>
        </w:rPr>
        <w:t xml:space="preserve">CONSTRUCTION AND SEVERABILITY</w:t>
      </w:r>
    </w:p>
    <w:p>
      <w:pPr>
        <w:spacing w:before="0" w:after="0" w:line="408" w:lineRule="exact"/>
        <w:ind w:left="0" w:right="0" w:firstLine="576"/>
        <w:jc w:val="left"/>
      </w:pPr>
    </w:p>
    <w:p>
      <w:pPr>
        <w:spacing w:before="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0" w:after="0" w:line="408" w:lineRule="exact"/>
        <w:ind w:left="0" w:right="0" w:firstLine="576"/>
        <w:jc w:val="left"/>
      </w:pPr>
    </w:p>
    <w:p>
      <w:pPr>
        <w:spacing w:before="0" w:after="0" w:line="408" w:lineRule="exact"/>
        <w:ind w:left="0" w:right="0" w:firstLine="0"/>
        <w:jc w:val="center"/>
      </w:pPr>
      <w:r>
        <w:rPr>
          <w:b/>
        </w:rPr>
        <w:t xml:space="preserve">ARTICLE 14</w:t>
      </w:r>
    </w:p>
    <w:p>
      <w:pPr>
        <w:spacing w:before="0" w:after="0" w:line="408" w:lineRule="exact"/>
        <w:ind w:left="0" w:right="0" w:firstLine="0"/>
        <w:jc w:val="center"/>
      </w:pPr>
      <w:r>
        <w:rPr>
          <w:b/>
        </w:rPr>
        <w:t xml:space="preserve">BINDING EFFECT OF COMPACT AND OTHER LAWS</w:t>
      </w:r>
    </w:p>
    <w:p>
      <w:pPr>
        <w:spacing w:before="0" w:after="0" w:line="408" w:lineRule="exact"/>
        <w:ind w:left="0" w:right="0" w:firstLine="576"/>
        <w:jc w:val="left"/>
      </w:pPr>
    </w:p>
    <w:p>
      <w:pPr>
        <w:spacing w:before="0" w:after="0" w:line="408" w:lineRule="exact"/>
        <w:ind w:left="0" w:right="0" w:firstLine="576"/>
        <w:jc w:val="left"/>
      </w:pPr>
      <w:r>
        <w:rPr/>
        <w:t xml:space="preserve">(1)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(2) Nothing herein prevents the enforcement of any other law of a member state that is not inconsistent with this compact.</w:t>
      </w:r>
    </w:p>
    <w:p>
      <w:pPr>
        <w:spacing w:before="0" w:after="0" w:line="408" w:lineRule="exact"/>
        <w:ind w:left="0" w:right="0" w:firstLine="576"/>
        <w:jc w:val="left"/>
      </w:pPr>
      <w:r>
        <w:rPr/>
        <w:t xml:space="preserve">(3) Any laws in a member state in conflict with this compact are superseded to the extent of the conflict.</w:t>
      </w:r>
    </w:p>
    <w:p>
      <w:pPr>
        <w:spacing w:before="0" w:after="0" w:line="408" w:lineRule="exact"/>
        <w:ind w:left="0" w:right="0" w:firstLine="576"/>
        <w:jc w:val="left"/>
      </w:pPr>
      <w:r>
        <w:rPr/>
        <w:t xml:space="preserve">(4) Any lawful actions of the commission, including all rules and bylaws promulgated by the commission, are binding upon the member states.</w:t>
      </w:r>
    </w:p>
    <w:p>
      <w:pPr>
        <w:spacing w:before="0" w:after="0" w:line="408" w:lineRule="exact"/>
        <w:ind w:left="0" w:right="0" w:firstLine="576"/>
        <w:jc w:val="left"/>
      </w:pPr>
      <w:r>
        <w:rPr/>
        <w:t xml:space="preserve">(5) All agreements between the commission and the member states are binding in accordance with their terms.</w:t>
      </w:r>
    </w:p>
    <w:p>
      <w:pPr>
        <w:spacing w:before="0" w:after="0" w:line="408" w:lineRule="exact"/>
        <w:ind w:left="0" w:right="0" w:firstLine="576"/>
        <w:jc w:val="left"/>
      </w:pPr>
      <w:r>
        <w:rPr/>
        <w:t xml:space="preserve">(6) In the event any provision of this compact exceeds the constitutional limits imposed on the legislature of any member state, the provision shall be ineffective to the extent of the conflict with the constitutional provision in question in that member state.</w:t>
      </w:r>
    </w:p>
    <w:p/>
    <w:p>
      <w:pPr>
        <w:jc w:val="center"/>
      </w:pPr>
      <w:r>
        <w:rPr>
          <w:b/>
        </w:rPr>
        <w:t>--- END ---</w:t>
      </w:r>
    </w:p>
    <w:sectPr>
      <w:pgNumType w:start="1"/>
      <w:footerReference xmlns:r="http://schemas.openxmlformats.org/officeDocument/2006/relationships" r:id="R414b7653922942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34b8bfa164864" /><Relationship Type="http://schemas.openxmlformats.org/officeDocument/2006/relationships/footer" Target="/word/footer1.xml" Id="R414b7653922942b8" /></Relationships>
</file>