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48ded0a8ba46f1" /></Relationships>
</file>

<file path=word/document.xml><?xml version="1.0" encoding="utf-8"?>
<w:document xmlns:w="http://schemas.openxmlformats.org/wordprocessingml/2006/main">
  <w:body>
    <w:p>
      <w:r>
        <w:t>S-4744.3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5980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2022 Regular Session</w:t>
      </w:r>
    </w:p>
    <w:p/>
    <w:p>
      <w:r>
        <w:rPr>
          <w:b/>
        </w:rPr>
        <w:t xml:space="preserve">By </w:t>
      </w:r>
      <w:r>
        <w:t>Senators Carlyle, Randall, Hunt, Kuderer, and Mullet</w:t>
      </w:r>
    </w:p>
    <w:p/>
    <w:p>
      <w:r>
        <w:rPr>
          <w:t xml:space="preserve">Read first time 02/22/22.  </w:t>
        </w:rPr>
      </w:r>
      <w:r>
        <w:rPr>
          <w:t xml:space="preserve">Referred to Committee on Ways &amp; Means.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providing substantial and permanent tax relief for small businesses to mitigate structural deficiencies in Washington's business and occupation tax and lessen long-term negative economic consequences of the pandemic that have disproportionately impacted small businesses; amending RCW 82.04.4451; and creating new sections.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82</w:t>
      </w:r>
      <w:r>
        <w:rPr/>
        <w:t xml:space="preserve">.</w:t>
      </w:r>
      <w:r>
        <w:t xml:space="preserve">04</w:t>
      </w:r>
      <w:r>
        <w:rPr/>
        <w:t xml:space="preserve">.</w:t>
      </w:r>
      <w:r>
        <w:t xml:space="preserve">4451</w:t>
      </w:r>
      <w:r>
        <w:rPr/>
        <w:t xml:space="preserve"> and 2010 1st sp.s. c 23 s 1102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In computing the tax imposed under this chapter, a credit is allowed against the amount of tax otherwise due under this chapter, as provided in this section. Except for taxpayers that report at least </w:t>
      </w:r>
      <w:r>
        <w:t>((</w:t>
      </w:r>
      <w:r>
        <w:rPr>
          <w:strike/>
        </w:rPr>
        <w:t xml:space="preserve">fifty</w:t>
      </w:r>
      <w:r>
        <w:t>))</w:t>
      </w:r>
      <w:r>
        <w:rPr/>
        <w:t xml:space="preserve"> </w:t>
      </w:r>
      <w:r>
        <w:rPr>
          <w:u w:val="single"/>
        </w:rPr>
        <w:t xml:space="preserve">50</w:t>
      </w:r>
      <w:r>
        <w:rPr/>
        <w:t xml:space="preserve"> percent of their taxable amount under RCW 82.04.255, 82.04.290(2)(a), and 82.04.285, the maximum credit for a taxpayer for a reporting period is </w:t>
      </w:r>
      <w:r>
        <w:t>((</w:t>
      </w:r>
      <w:r>
        <w:rPr>
          <w:strike/>
        </w:rPr>
        <w:t xml:space="preserve">thirty-five dollars</w:t>
      </w:r>
      <w:r>
        <w:t>))</w:t>
      </w:r>
      <w:r>
        <w:rPr/>
        <w:t xml:space="preserve"> </w:t>
      </w:r>
      <w:r>
        <w:rPr>
          <w:u w:val="single"/>
        </w:rPr>
        <w:t xml:space="preserve">$50.415</w:t>
      </w:r>
      <w:r>
        <w:rPr/>
        <w:t xml:space="preserve"> multiplied by the number of months in the reporting period, as determined under RCW 82.32.045. For a taxpayer that reports at least </w:t>
      </w:r>
      <w:r>
        <w:t>((</w:t>
      </w:r>
      <w:r>
        <w:rPr>
          <w:strike/>
        </w:rPr>
        <w:t xml:space="preserve">fifty</w:t>
      </w:r>
      <w:r>
        <w:t>))</w:t>
      </w:r>
      <w:r>
        <w:rPr/>
        <w:t xml:space="preserve"> </w:t>
      </w:r>
      <w:r>
        <w:rPr>
          <w:u w:val="single"/>
        </w:rPr>
        <w:t xml:space="preserve">50</w:t>
      </w:r>
      <w:r>
        <w:rPr/>
        <w:t xml:space="preserve"> percent of its taxable amount under RCW 82.04.255, 82.04.290(2)(a), and 82.04.285, the maximum credit for a reporting period is </w:t>
      </w:r>
      <w:r>
        <w:t>((</w:t>
      </w:r>
      <w:r>
        <w:rPr>
          <w:strike/>
        </w:rPr>
        <w:t xml:space="preserve">seventy dollars</w:t>
      </w:r>
      <w:r>
        <w:t>))</w:t>
      </w:r>
      <w:r>
        <w:rPr/>
        <w:t xml:space="preserve"> </w:t>
      </w:r>
      <w:r>
        <w:rPr>
          <w:u w:val="single"/>
        </w:rPr>
        <w:t xml:space="preserve">$156.25</w:t>
      </w:r>
      <w:r>
        <w:rPr/>
        <w:t xml:space="preserve"> multiplied by the number of months in the reporting period, as determined under RCW 82.32.045.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When the amount of tax otherwise due under this chapter is equal to or less than the maximum credit, a credit is allowed equal to the amount of tax otherwise due under this chapter.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When the amount of tax otherwise due under this chapter exceeds the maximum credit, a reduced credit is allowed equal to twice the maximum credit, minus the tax otherwise due under this chapter, but not less than zero.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The department may prepare a tax credit table consisting of tax ranges using increments of no more than five dollars and a corresponding tax credit to be applied to those tax ranges. The table shall be prepared in such a manner that no taxpayer will owe a greater amount of tax by using the table than would be owed by performing the calculation under subsections (1) through (3) of this section. A table prepared by the department under this subsection must be used by all taxpayers in taking the credit provided in this section.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applies to reporting periods beginning on or after July 1, 2022.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82.32.805 and 82.32.808 do not apply to this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0bc94425faf44667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5980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33d36f6e994ff5" /><Relationship Type="http://schemas.openxmlformats.org/officeDocument/2006/relationships/footer" Target="/word/footer1.xml" Id="R0bc94425faf44667" /></Relationships>
</file>