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9dd05353243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5624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41</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Warnick, Van De Wege, and Nobles</w:t>
      </w:r>
    </w:p>
    <w:p/>
    <w:p>
      <w:r>
        <w:rPr>
          <w:t xml:space="preserve">Prefiled 01/03/22.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certain sections of chapter 92, Laws of 2019, regarding livestock identification; amending RCW 16.57.460; amending 2019 c 92 s 14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92 s 14</w:t>
      </w:r>
      <w:r>
        <w:rPr/>
        <w:t xml:space="preserve"> (uncodified) is amended to read as follows:</w:t>
      </w:r>
    </w:p>
    <w:p>
      <w:pPr>
        <w:spacing w:before="0" w:after="0" w:line="408" w:lineRule="exact"/>
        <w:ind w:left="0" w:right="0" w:firstLine="576"/>
        <w:jc w:val="left"/>
      </w:pPr>
      <w:r>
        <w:rPr/>
        <w:t xml:space="preserve">Sections 1, 5, 8, and 11 of this act expire July 1, </w:t>
      </w:r>
      <w:r>
        <w:t>((</w:t>
      </w:r>
      <w:r>
        <w:rPr>
          <w:strike/>
        </w:rPr>
        <w:t xml:space="preserve">2023</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460</w:t>
      </w:r>
      <w:r>
        <w:rPr/>
        <w:t xml:space="preserve"> and 2019 c 92 s 13 are each amended to read as follows:</w:t>
      </w:r>
    </w:p>
    <w:p>
      <w:pPr>
        <w:spacing w:before="0" w:after="0" w:line="408" w:lineRule="exact"/>
        <w:ind w:left="0" w:right="0" w:firstLine="576"/>
        <w:jc w:val="left"/>
      </w:pPr>
      <w:r>
        <w:rPr/>
        <w:t xml:space="preserve">(1) 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w:t>
      </w:r>
      <w:r>
        <w:t>((</w:t>
      </w:r>
      <w:r>
        <w:rPr>
          <w:strike/>
        </w:rPr>
        <w:t xml:space="preserve">2023</w:t>
      </w:r>
      <w:r>
        <w:t>))</w:t>
      </w:r>
      <w:r>
        <w:rPr/>
        <w:t xml:space="preserve"> </w:t>
      </w:r>
      <w:r>
        <w:rPr>
          <w:u w:val="single"/>
        </w:rPr>
        <w:t xml:space="preserve">2024</w:t>
      </w:r>
      <w:r>
        <w:rPr/>
        <w:t xml:space="preserve">.</w:t>
      </w:r>
    </w:p>
    <w:p/>
    <w:p>
      <w:pPr>
        <w:jc w:val="center"/>
      </w:pPr>
      <w:r>
        <w:rPr>
          <w:b/>
        </w:rPr>
        <w:t>--- END ---</w:t>
      </w:r>
    </w:p>
    <w:sectPr>
      <w:pgNumType w:start="1"/>
      <w:footerReference xmlns:r="http://schemas.openxmlformats.org/officeDocument/2006/relationships" r:id="Rd53e9a36cfd548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4c3c1af197452b" /><Relationship Type="http://schemas.openxmlformats.org/officeDocument/2006/relationships/footer" Target="/word/footer1.xml" Id="Rd53e9a36cfd548af" /></Relationships>
</file>