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4dd69d4324a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1326</w:t>
      </w:r>
    </w:p>
    <w:p>
      <w:pPr>
        <w:jc w:val="center"/>
        <w:spacing w:before="480" w:after="0" w:line="240"/>
      </w:pPr>
      <w:r>
        <w:t xml:space="preserve">Chapter </w:t>
      </w:r>
      <w:r>
        <w:rPr/>
        <w:t xml:space="preserve">127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CORONERS AND MEDICAL EXAMINERS—VARIOUS PROVISIONS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4 and 6, which become effective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88</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Local Government (originally sponsored by Representatives Lekanoff, Goodman, Ramel, Orwall, Klippert, Bateman, Lovick,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amending RCW 36.16.030, 36.16.030, 36.17.020, 68.50.010, and 68.50.104; adding new sections to chapter 36.24 RCW; adding a new section to chapter 43.101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Within 12 months of being elected or appointed to the office, a coroner or medical examiner must have a certificate of completion of medicolegal forensic investigation training that complies with the standards adopted for the medicolegal training academy adopted by the criminal justice training commission in conjunction with the Washington association of coroners and medical examiners and a practicing physician selected by the commission pursuant to section 3 of this act. This requirement does not apply to an elected prosecutor acting as the ex officio coroner in a county. All medicolegal investigative personnel employed by any coroner's or medical examiner's office must complete medicolegal forensic investigation training as required under section 3 of this act. A county in which the coroner or county medical examiner has not obtained such certification within 12 months of assuming office may have its reimbursement from the death investigations account reduced as provided under RCW 68.50.104.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Except those run by a county prosecutor, all county coroner's offices and medical examiner's offices must be accredited by either the international association of coroners and medical examiners or the national association of medical examiners no later than July 1, 2025, and maintain continued accreditation thereafter. A county that contracts for its coroner or medical examiner services with an accredited coroner or medical examiner's office in another county does not need to maintain accreditation.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(1)(a) All elected coroners, appointed coroners, persons serving as coroners, medical examiners, and all other full-time medicolegal investigative personnel employed by a county coroner's or medical examiner's office must successfully complete medicolegal forensic investigation training through the medicolegal training academy program within 12 months of being elected, appointed, or employed unless otherwise exempted by the commission. This section does not apply to elected prosecutors who are coroners in their counties.</w:t>
      </w:r>
    </w:p>
    <w:p>
      <w:pPr>
        <w:spacing w:before="0" w:after="0" w:line="408" w:lineRule="exact"/>
        <w:ind w:left="0" w:right="0" w:firstLine="576"/>
        <w:jc w:val="left"/>
      </w:pPr>
      <w:r>
        <w:rPr/>
        <w:t xml:space="preserve">(b) All part-time medicolegal investigative personnel employed by a county coroner's or medical examiner's office must successfully complete medicolegal forensic investigation training through the medicolegal training academy program within 18 months of being employed unless otherwise exempted by the commission.</w:t>
      </w:r>
    </w:p>
    <w:p>
      <w:pPr>
        <w:spacing w:before="0" w:after="0" w:line="408" w:lineRule="exact"/>
        <w:ind w:left="0" w:right="0" w:firstLine="576"/>
        <w:jc w:val="left"/>
      </w:pPr>
      <w:r>
        <w:rPr/>
        <w:t xml:space="preserve">(2) The commission, in conjunction with the Washington association of coroners and medical examiners and a practicing physician selected by the commission, shall develop the medicolegal forensic investigation training curriculum and adopt the standards for the medicolegal training academy and any exemption from the requirement to complete the medicolegal forensic investigation training. The commission shall exempt from this requirement any coroner, medical examiner, or medicolegal investigative personnel who has obtained training comparable to the medicolegal forensic investigation training by virtue of educational or professional training or experience.</w:t>
      </w:r>
    </w:p>
    <w:p>
      <w:pPr>
        <w:spacing w:before="0" w:after="0" w:line="408" w:lineRule="exact"/>
        <w:ind w:left="0" w:right="0" w:firstLine="576"/>
        <w:jc w:val="left"/>
      </w:pPr>
      <w:r>
        <w:rPr/>
        <w:t xml:space="preserve">(3) The commission must certify successful completion of the medicolegal forensic investigation training or exemption from the medicolegal training requirement within 60 days from the receipt of proof of completion or request for exemption.</w:t>
      </w:r>
    </w:p>
    <w:p>
      <w:pPr>
        <w:spacing w:before="0" w:after="0" w:line="408" w:lineRule="exact"/>
        <w:ind w:left="0" w:right="0" w:firstLine="576"/>
        <w:jc w:val="left"/>
      </w:pPr>
      <w:r>
        <w:rPr/>
        <w:t xml:space="preserve">(4) The medicolegal forensic investigation training required under this section must:</w:t>
      </w:r>
    </w:p>
    <w:p>
      <w:pPr>
        <w:spacing w:before="0" w:after="0" w:line="408" w:lineRule="exact"/>
        <w:ind w:left="0" w:right="0" w:firstLine="576"/>
        <w:jc w:val="left"/>
      </w:pPr>
      <w:r>
        <w:rPr/>
        <w:t xml:space="preserve">(a) Meet the recommendations of the national commission on forensic science for certification and accreditation; and</w:t>
      </w:r>
    </w:p>
    <w:p>
      <w:pPr>
        <w:spacing w:before="0" w:after="0" w:line="408" w:lineRule="exact"/>
        <w:ind w:left="0" w:right="0" w:firstLine="576"/>
        <w:jc w:val="left"/>
      </w:pPr>
      <w:r>
        <w:rPr/>
        <w:t xml:space="preserve">(b) Satisfy the requirements for training on the subject of sudden, unexplained child death including, but not limited to, sudden infant death syndrome developed pursuant to RCW 43.103.100 and missing persons protocols pursuant to RCW 43.103.110.</w:t>
      </w:r>
    </w:p>
    <w:p>
      <w:pPr>
        <w:spacing w:before="0" w:after="0" w:line="408" w:lineRule="exact"/>
        <w:ind w:left="0" w:right="0" w:firstLine="576"/>
        <w:jc w:val="left"/>
      </w:pPr>
      <w:r>
        <w:rPr/>
        <w:t xml:space="preserve">(5) Certification under this section is a condition of continued employment in a coroner's or medical examiner's office.</w:t>
      </w:r>
    </w:p>
    <w:p>
      <w:pPr>
        <w:spacing w:before="0" w:after="0" w:line="408" w:lineRule="exact"/>
        <w:ind w:left="0" w:right="0" w:firstLine="576"/>
        <w:jc w:val="left"/>
      </w:pPr>
      <w:r>
        <w:rPr/>
        <w:t xml:space="preserve">(6) A county in which a coroner, person serving as coroner, medical examiner, or other medicolegal investigative employee, who has not otherwise been exempted by the commission, is not certified within 12 months of being elected, appointed, or employed as required by this section, may have its reimbursement from the death investigations account reduced as provided under RCW 68.50.104 until the office is in compliance with all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 except that in each county with a population of less than forty thousand </w:t>
      </w:r>
      <w:r>
        <w:rPr>
          <w:u w:val="single"/>
        </w:rPr>
        <w:t xml:space="preserve">the county legislative authority may determine that</w:t>
      </w:r>
      <w:r>
        <w:rPr/>
        <w:t xml:space="preserve"> no coroner shall be elected and </w:t>
      </w:r>
      <w:r>
        <w:t>((</w:t>
      </w:r>
      <w:r>
        <w:rPr>
          <w:strike/>
        </w:rPr>
        <w:t xml:space="preserve">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w:t>
      </w:r>
      <w:r>
        <w:t>))</w:t>
      </w:r>
      <w:r>
        <w:rPr/>
        <w:t xml:space="preserve"> </w:t>
      </w:r>
      <w:r>
        <w:rPr>
          <w:u w:val="single"/>
        </w:rPr>
        <w:t xml:space="preserve">instead appoint a coroner</w:t>
      </w:r>
      <w:r>
        <w:rPr/>
        <w:t xml:space="preserve">. In a county with a population of two hundred fifty thousand or more, the county legislative authority may replace the office of coroner with a medical examiner system and appoint a medical examiner as specified in RCW 36.24.190. </w:t>
      </w:r>
      <w:r>
        <w:rPr>
          <w:u w:val="single"/>
        </w:rPr>
        <w:t xml:space="preserve">Any county may enter into an interlocal agreement under chapter 39.34 RCW with an adjoining county for the provision of coroner or medical examiner services.</w:t>
      </w:r>
      <w:r>
        <w:rPr/>
        <w:t xml:space="preserve">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 In a county with a population of two hundred fifty thousand or more, the county legislative authority may replace the office of coroner with a medical examiner system and appoint a medical examiner as specified in RCW 36.24.190. </w:t>
      </w:r>
      <w:r>
        <w:rPr>
          <w:u w:val="single"/>
        </w:rPr>
        <w:t xml:space="preserve">Any county may enter into an interlocal agreement under chapter 39.34 RCW with an adjoining county for the provision of coroner or medical examiner services.</w:t>
      </w:r>
      <w:r>
        <w:rPr/>
        <w:t xml:space="preserve">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020</w:t>
      </w:r>
      <w:r>
        <w:rPr/>
        <w:t xml:space="preserve"> and 2008 c 309 s 2 are each amended to read as follows:</w:t>
      </w:r>
    </w:p>
    <w:p>
      <w:pPr>
        <w:spacing w:before="0" w:after="0" w:line="408" w:lineRule="exact"/>
        <w:ind w:left="0" w:right="0" w:firstLine="576"/>
        <w:jc w:val="left"/>
      </w:pPr>
      <w:r>
        <w:rPr/>
        <w:t xml:space="preserve">The county legislative authority of each county or a county commissioner or councilmember salary commission which conforms with RCW 36.17.024 is authorized to establish the salaries of the elected officials of the county. The state and county shall contribute to the costs of the salary of the elected prosecuting attorney as set forth in subsection (11) of this section. The annual salary of a county elected official shall not be less than the following:</w:t>
      </w:r>
    </w:p>
    <w:p>
      <w:pPr>
        <w:spacing w:before="0" w:after="0" w:line="408" w:lineRule="exact"/>
        <w:ind w:left="0" w:right="0" w:firstLine="576"/>
        <w:jc w:val="left"/>
      </w:pPr>
      <w:r>
        <w:rPr/>
        <w:t xml:space="preserve">(1) In each county with a population of one million or more: Auditor, clerk, treasurer, sheriff, members of the county legislative authority, and coroner, eighteen thousand dollars; and assessor, nineteen thousand dollars;</w:t>
      </w:r>
    </w:p>
    <w:p>
      <w:pPr>
        <w:spacing w:before="0" w:after="0" w:line="408" w:lineRule="exact"/>
        <w:ind w:left="0" w:right="0" w:firstLine="576"/>
        <w:jc w:val="left"/>
      </w:pPr>
      <w:r>
        <w:rPr/>
        <w:t xml:space="preserve">(2) In each county with a population of from two hundred ten thousand to less than one million: Auditor, seventeen thousand six hundred dollars; clerk, seventeen thousand six hundred dollars; treasurer, seventeen thousand six hundred dollars; sheriff, nineteen thousand five hundred dollars; assessor, seventeen thousand six hundred dollars; members of the county legislative authority, nineteen thousand five hundred dollars; and coroner, seventeen thousand six hundred dollars;</w:t>
      </w:r>
    </w:p>
    <w:p>
      <w:pPr>
        <w:spacing w:before="0" w:after="0" w:line="408" w:lineRule="exact"/>
        <w:ind w:left="0" w:right="0" w:firstLine="576"/>
        <w:jc w:val="left"/>
      </w:pPr>
      <w:r>
        <w:rPr/>
        <w:t xml:space="preserve">(3) In each county with a population of from one hundred twenty-five thousand to less than two hundred ten thousand: Auditor, sixteen thousand dollars; clerk, sixteen thousand dollars; treasurer, sixteen thousand dollars; sheriff, seventeen thousand six hundred dollars; assessor, sixteen thousand dollars; members of the county legislative authority, seventeen thousand six hundred dollars; and coroner, sixteen thousand dollars;</w:t>
      </w:r>
    </w:p>
    <w:p>
      <w:pPr>
        <w:spacing w:before="0" w:after="0" w:line="408" w:lineRule="exact"/>
        <w:ind w:left="0" w:right="0" w:firstLine="576"/>
        <w:jc w:val="left"/>
      </w:pPr>
      <w:r>
        <w:rPr/>
        <w:t xml:space="preserve">(4) In each county with a population of from seventy thousand to less than one hundred twenty-five thousand: Auditor, fourteen thousand nine hundred dollars; clerk, fourteen thousand nine hundred dollars; treasurer, fourteen thousand nine hundred dollars; assessor, fourteen thousand nine hundred dollars; sheriff, fourteen thousand nine hundred dollars; members of the county legislative authority, fourteen thousand nine hundred dollars; and coroner, fourteen thousand nine hundred dollars;</w:t>
      </w:r>
    </w:p>
    <w:p>
      <w:pPr>
        <w:spacing w:before="0" w:after="0" w:line="408" w:lineRule="exact"/>
        <w:ind w:left="0" w:right="0" w:firstLine="576"/>
        <w:jc w:val="left"/>
      </w:pPr>
      <w:r>
        <w:rPr/>
        <w:t xml:space="preserve">(5) In each county with a population of from forty thousand to less than seventy thousand: Auditor, thirteen thousand eight hundred dollars; clerk, thirteen thousand eight hundred dollars; treasurer, thirteen thousand eight hundred dollars; assessor, thirteen thousand eight hundred dollars; sheriff, thirteen thousand eight hundred dollars; members of the county legislative authority, thirteen thousand eight hundred dollars; and coroner, thirteen thousand eight hundred dollars;</w:t>
      </w:r>
    </w:p>
    <w:p>
      <w:pPr>
        <w:spacing w:before="0" w:after="0" w:line="408" w:lineRule="exact"/>
        <w:ind w:left="0" w:right="0" w:firstLine="576"/>
        <w:jc w:val="left"/>
      </w:pPr>
      <w:r>
        <w:rPr/>
        <w:t xml:space="preserve">(6) In each county with a population of from eighteen thousand to less than forty thousand: Auditor, twelve thousand one hundred dollars; clerk, twelve thousand one hundred dollars; treasurer, twelve thousand one hundred dollars; sheriff, twelve thousand one hundred dollars; assessor, twelve thousand one hundred dollars; </w:t>
      </w:r>
      <w:r>
        <w:t>((</w:t>
      </w:r>
      <w:r>
        <w:rPr>
          <w:strike/>
        </w:rPr>
        <w:t xml:space="preserve">and</w:t>
      </w:r>
      <w:r>
        <w:t>))</w:t>
      </w:r>
      <w:r>
        <w:rPr/>
        <w:t xml:space="preserve"> members of the county legislative authority, eleven thousand dollars; </w:t>
      </w:r>
      <w:r>
        <w:rPr>
          <w:u w:val="single"/>
        </w:rPr>
        <w:t xml:space="preserve">and coroner, $11,000 or on a per case basis as determined by the county legislative authority;</w:t>
      </w:r>
    </w:p>
    <w:p>
      <w:pPr>
        <w:spacing w:before="0" w:after="0" w:line="408" w:lineRule="exact"/>
        <w:ind w:left="0" w:right="0" w:firstLine="576"/>
        <w:jc w:val="left"/>
      </w:pPr>
      <w:r>
        <w:rPr/>
        <w:t xml:space="preserve">(7) In each county with a population of from twelve thousand to less than eighteen thousand: Auditor, ten thousand one hundred dollars; clerk, ten thousand one hundred dollars; treasurer, ten thousand one hundred dollars; assessor, ten thousand one hundred dollars; sheriff, eleven thousand two hundred dollars; </w:t>
      </w:r>
      <w:r>
        <w:t>((</w:t>
      </w:r>
      <w:r>
        <w:rPr>
          <w:strike/>
        </w:rPr>
        <w:t xml:space="preserve">and</w:t>
      </w:r>
      <w:r>
        <w:t>))</w:t>
      </w:r>
      <w:r>
        <w:rPr/>
        <w:t xml:space="preserve"> members of the county legislative authority, nine thousand four hundred dollars; </w:t>
      </w:r>
      <w:r>
        <w:rPr>
          <w:u w:val="single"/>
        </w:rPr>
        <w:t xml:space="preserve">and coroner, $9,400 or on a per case basis as determined by the county legislative authority;</w:t>
      </w:r>
    </w:p>
    <w:p>
      <w:pPr>
        <w:spacing w:before="0" w:after="0" w:line="408" w:lineRule="exact"/>
        <w:ind w:left="0" w:right="0" w:firstLine="576"/>
        <w:jc w:val="left"/>
      </w:pPr>
      <w:r>
        <w:rPr/>
        <w:t xml:space="preserve">(8) In each county with a population of from eight thousand to less than twelve thousand: Auditor, ten thousand one hundred dollars; clerk, ten thousand one hundred dollars; treasurer, ten thousand one hundred dollars; assessor, ten thousand one hundred dollars; sheriff, eleven thousand two hundred dollars; </w:t>
      </w:r>
      <w:r>
        <w:t>((</w:t>
      </w:r>
      <w:r>
        <w:rPr>
          <w:strike/>
        </w:rPr>
        <w:t xml:space="preserve">and</w:t>
      </w:r>
      <w:r>
        <w:t>))</w:t>
      </w:r>
      <w:r>
        <w:rPr/>
        <w:t xml:space="preserve"> members of the county legislative authority, seven thousand dollars; </w:t>
      </w:r>
      <w:r>
        <w:rPr>
          <w:u w:val="single"/>
        </w:rPr>
        <w:t xml:space="preserve">and coroner, $7,000 or on a per case basis as determined by the county legislative authority;</w:t>
      </w:r>
    </w:p>
    <w:p>
      <w:pPr>
        <w:spacing w:before="0" w:after="0" w:line="408" w:lineRule="exact"/>
        <w:ind w:left="0" w:right="0" w:firstLine="576"/>
        <w:jc w:val="left"/>
      </w:pPr>
      <w:r>
        <w:rPr/>
        <w:t xml:space="preserve">(9) In each county with a population of from five thousand to less than eight thousand: Auditor, nine thousand one hundred dollars; clerk, nine thousand one hundred dollars; treasurer, nine thousand one hundred dollars; assessor, nine thousand one hundred dollars; sheriff, ten thousand five hundred dollars; </w:t>
      </w:r>
      <w:r>
        <w:t>((</w:t>
      </w:r>
      <w:r>
        <w:rPr>
          <w:strike/>
        </w:rPr>
        <w:t xml:space="preserve">and</w:t>
      </w:r>
      <w:r>
        <w:t>))</w:t>
      </w:r>
      <w:r>
        <w:rPr/>
        <w:t xml:space="preserve"> members of the county legislative authority, six thousand five hundred dollars; </w:t>
      </w:r>
      <w:r>
        <w:rPr>
          <w:u w:val="single"/>
        </w:rPr>
        <w:t xml:space="preserve">and coroner, $6,500 or on a per case basis as determined by the county legislative authority;</w:t>
      </w:r>
    </w:p>
    <w:p>
      <w:pPr>
        <w:spacing w:before="0" w:after="0" w:line="408" w:lineRule="exact"/>
        <w:ind w:left="0" w:right="0" w:firstLine="576"/>
        <w:jc w:val="left"/>
      </w:pPr>
      <w:r>
        <w:rPr/>
        <w:t xml:space="preserve">(10) In each other county: Auditor, nine thousand one hundred dollars; clerk, nine thousand one hundred dollars; treasurer, nine thousand one hundred dollars; sheriff, ten thousand five hundred dollars; assessor, nine thousand one hundred dollars; </w:t>
      </w:r>
      <w:r>
        <w:t>((</w:t>
      </w:r>
      <w:r>
        <w:rPr>
          <w:strike/>
        </w:rPr>
        <w:t xml:space="preserve">and</w:t>
      </w:r>
      <w:r>
        <w:t>))</w:t>
      </w:r>
      <w:r>
        <w:rPr/>
        <w:t xml:space="preserve"> members of the county legislative authority, six thousand five hundred dollars; </w:t>
      </w:r>
      <w:r>
        <w:rPr>
          <w:u w:val="single"/>
        </w:rPr>
        <w:t xml:space="preserve">and coroner, $6,500 or on a per case basis as determined by the county legislative authority;</w:t>
      </w:r>
    </w:p>
    <w:p>
      <w:pPr>
        <w:spacing w:before="0" w:after="0" w:line="408" w:lineRule="exact"/>
        <w:ind w:left="0" w:right="0" w:firstLine="576"/>
        <w:jc w:val="left"/>
      </w:pPr>
      <w:r>
        <w:rPr/>
        <w:t xml:space="preserve">(11) The state of Washington shall contribute an amount equal to one</w:t>
      </w:r>
      <w:r>
        <w:rPr/>
        <w:noBreakHyphen/>
      </w:r>
      <w:r>
        <w:rPr/>
        <w:t xml:space="preserve">half the salary of a superior court judge towards the salary of the elected prosecuting attorney. Upon receipt of the state contribution, a county shall continue to contribute towards the salary of the elected prosecuting attorney in an amount that equals or exceeds that contributed by the county in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1963 c 178 s 1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thirty-six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or where death results from a known or suspected abortion; whether self-induced or otherwise; where death apparently results from drowning, hanging, burns, electrocution, gunshot wounds, stabs or cuts, lightning, starvation, radiation, exposure, alcoholism, narcotics or other addictions, tetanus, strangulations, suffocation or smothering; or where death is due to premature birth or still birth;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w:t>
      </w:r>
      <w:r>
        <w:rPr>
          <w:u w:val="single"/>
        </w:rPr>
        <w:t xml:space="preserve">or medical examiner</w:t>
      </w:r>
      <w:r>
        <w:rPr/>
        <w:t xml:space="preserve">, which bodies may be removed and placed in the morgue under such rules as are adopted by the coroner </w:t>
      </w:r>
      <w:r>
        <w:rPr>
          <w:u w:val="single"/>
        </w:rPr>
        <w:t xml:space="preserve">or medical examiner</w:t>
      </w:r>
      <w:r>
        <w:rPr/>
        <w:t xml:space="preserve">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2019 c 317 s 4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forty percent of the cost of contracting for the services of a pathologist to perform an autopsy;</w:t>
      </w:r>
    </w:p>
    <w:p>
      <w:pPr>
        <w:spacing w:before="0" w:after="0" w:line="408" w:lineRule="exact"/>
        <w:ind w:left="0" w:right="0" w:firstLine="576"/>
        <w:jc w:val="left"/>
      </w:pPr>
      <w:r>
        <w:rPr/>
        <w:t xml:space="preserve">(ii) Up to </w:t>
      </w:r>
      <w:r>
        <w:t>((</w:t>
      </w:r>
      <w:r>
        <w:rPr>
          <w:strike/>
        </w:rPr>
        <w:t xml:space="preserve">twenty-five</w:t>
      </w:r>
      <w:r>
        <w:t>))</w:t>
      </w:r>
      <w:r>
        <w:rPr/>
        <w:t xml:space="preserve"> </w:t>
      </w:r>
      <w:r>
        <w:rPr>
          <w:u w:val="single"/>
        </w:rPr>
        <w:t xml:space="preserve">30</w:t>
      </w:r>
      <w:r>
        <w:rPr/>
        <w:t xml:space="preserve"> percent of the salary of pathologists who are primarily engaged in performing autopsies and are (A) county coroners or county medical examiners, or (B) employees of a county coroner or county medical examiner; and</w:t>
      </w:r>
    </w:p>
    <w:p>
      <w:pPr>
        <w:spacing w:before="0" w:after="0" w:line="408" w:lineRule="exact"/>
        <w:ind w:left="0" w:right="0" w:firstLine="576"/>
        <w:jc w:val="left"/>
      </w:pPr>
      <w:r>
        <w:rPr/>
        <w:t xml:space="preserve">(iii) One hundred percent of the cost of autopsies conducted under RCW 70.54.450.</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w:t>
      </w:r>
    </w:p>
    <w:p>
      <w:pPr>
        <w:spacing w:before="0" w:after="0" w:line="408" w:lineRule="exact"/>
        <w:ind w:left="0" w:right="0" w:firstLine="576"/>
        <w:jc w:val="left"/>
      </w:pPr>
      <w:r>
        <w:rPr>
          <w:u w:val="single"/>
        </w:rPr>
        <w:t xml:space="preserve">(4) Where the county coroner's office or county medical examiner's office is not accredited pursuant to section 2 of this act, or a coroner, medical examiner, or other medicolegal investigative employee is not certified as required by sections 1 and 3 of this act, the state treasurer's office shall withhold 25 percent of autopsy reimbursement funds until accreditation under section 2 of this act or compliance with sections 1 and 3 of this act is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825e47a1a4204d1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1e117bc4254cc4" /><Relationship Type="http://schemas.openxmlformats.org/officeDocument/2006/relationships/footer" Target="/word/footer1.xml" Id="R825e47a1a4204d11" /></Relationships>
</file>