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063A5" w14:paraId="7F624605" w14:textId="67DC02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4F85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4F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4F85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4F85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4F85">
            <w:t>074</w:t>
          </w:r>
        </w:sdtContent>
      </w:sdt>
    </w:p>
    <w:p w:rsidR="00DF5D0E" w:rsidP="00B73E0A" w:rsidRDefault="00AA1230" w14:paraId="782526BF" w14:textId="1CFE31C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63A5" w14:paraId="444C742F" w14:textId="349743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4F85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4F85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334</w:t>
          </w:r>
        </w:sdtContent>
      </w:sdt>
    </w:p>
    <w:p w:rsidR="00DF5D0E" w:rsidP="00605C39" w:rsidRDefault="001063A5" w14:paraId="44120039" w14:textId="43F167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4F85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84F85" w14:paraId="019F59B0" w14:textId="5DFE89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03/06/2023</w:t>
          </w:r>
        </w:p>
      </w:sdtContent>
    </w:sdt>
    <w:p w:rsidRPr="00DC1857" w:rsidR="00DF5D0E" w:rsidP="00DC1857" w:rsidRDefault="00DE256E" w14:paraId="5AE06C0C" w14:textId="0EF355BD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757621937"/>
      <w:r>
        <w:tab/>
      </w:r>
      <w:r w:rsidRPr="00DC1857" w:rsidR="00484F85">
        <w:rPr>
          <w:spacing w:val="0"/>
        </w:rPr>
        <w:t>On page 1</w:t>
      </w:r>
      <w:r w:rsidRPr="00DC1857" w:rsidR="008C5006">
        <w:rPr>
          <w:spacing w:val="0"/>
        </w:rPr>
        <w:t>4</w:t>
      </w:r>
      <w:r w:rsidRPr="00DC1857" w:rsidR="00484F85">
        <w:rPr>
          <w:spacing w:val="0"/>
        </w:rPr>
        <w:t xml:space="preserve">, </w:t>
      </w:r>
      <w:r w:rsidRPr="00DC1857" w:rsidR="008C5006">
        <w:rPr>
          <w:spacing w:val="0"/>
        </w:rPr>
        <w:t>beginning on line 33 of the striking amendment, after "city" strike all material through "act" on line 34</w:t>
      </w:r>
    </w:p>
    <w:p w:rsidRPr="00DC1857" w:rsidR="008C5006" w:rsidP="00DC1857" w:rsidRDefault="008C5006" w14:paraId="282CEE2E" w14:textId="5EBA2F3A">
      <w:pPr>
        <w:pStyle w:val="RCWSLText"/>
        <w:suppressAutoHyphens w:val="0"/>
        <w:rPr>
          <w:spacing w:val="0"/>
        </w:rPr>
      </w:pPr>
    </w:p>
    <w:p w:rsidRPr="00DC1857" w:rsidR="008C5006" w:rsidP="00DC1857" w:rsidRDefault="008C5006" w14:paraId="27B2C014" w14:textId="770F4867">
      <w:pPr>
        <w:pStyle w:val="RCWSLText"/>
        <w:suppressAutoHyphens w:val="0"/>
        <w:rPr>
          <w:spacing w:val="0"/>
        </w:rPr>
      </w:pPr>
      <w:r w:rsidRPr="00DC1857">
        <w:rPr>
          <w:spacing w:val="0"/>
        </w:rPr>
        <w:tab/>
        <w:t>On page 14, line 35 of the striking amendment, after "extension" insert "for up to two years"</w:t>
      </w:r>
    </w:p>
    <w:p w:rsidRPr="00DC1857" w:rsidR="00DF541F" w:rsidP="00DC1857" w:rsidRDefault="00DF541F" w14:paraId="20597F0C" w14:textId="46126FAE">
      <w:pPr>
        <w:pStyle w:val="RCWSLText"/>
        <w:suppressAutoHyphens w:val="0"/>
        <w:rPr>
          <w:spacing w:val="0"/>
        </w:rPr>
      </w:pPr>
    </w:p>
    <w:p w:rsidRPr="00DC1857" w:rsidR="00DF541F" w:rsidP="00DC1857" w:rsidRDefault="00DF541F" w14:paraId="4C533543" w14:textId="596FE904">
      <w:pPr>
        <w:pStyle w:val="RCWSLText"/>
        <w:suppressAutoHyphens w:val="0"/>
        <w:rPr>
          <w:spacing w:val="0"/>
        </w:rPr>
      </w:pPr>
      <w:r w:rsidRPr="00DC1857">
        <w:rPr>
          <w:spacing w:val="0"/>
        </w:rPr>
        <w:tab/>
        <w:t>On page 14, beginning on line 37 of the striking amendment, after "RCW 36.70A.070(2)." strike all material through "RCW 36.70A.130(9)." on line 39</w:t>
      </w:r>
    </w:p>
    <w:permEnd w:id="757621937"/>
    <w:p w:rsidR="00ED2EEB" w:rsidP="00484F85" w:rsidRDefault="00ED2EEB" w14:paraId="13C7E0A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50988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4AF926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84F85" w:rsidRDefault="00D659AC" w14:paraId="7602306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F541F" w:rsidRDefault="0096303F" w14:paraId="35143E87" w14:textId="0160E5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C5006">
                  <w:t xml:space="preserve">Allows any city to apply to the Department of Commerce for </w:t>
                </w:r>
                <w:r w:rsidR="00DF541F">
                  <w:t>a</w:t>
                </w:r>
                <w:r w:rsidR="00DC1857">
                  <w:t xml:space="preserve">n extension of up to two </w:t>
                </w:r>
                <w:r w:rsidR="00DF541F">
                  <w:t>year</w:t>
                </w:r>
                <w:r w:rsidR="00DC1857">
                  <w:t>s f</w:t>
                </w:r>
                <w:r w:rsidR="008C5006">
                  <w:t>rom the minimum density requirements</w:t>
                </w:r>
                <w:r w:rsidR="00DF541F">
                  <w:t xml:space="preserve"> for areas at risk of displacement, rather than allowing only cities choosing the alternative density requirements to apply for an extension </w:t>
                </w:r>
                <w:r w:rsidR="00DC1857">
                  <w:t xml:space="preserve">until they create a plan for implementing antidisplacement policies prior to their </w:t>
                </w:r>
                <w:r w:rsidR="00DF541F">
                  <w:t>next comprehensive plan implementation progress report.</w:t>
                </w:r>
              </w:p>
            </w:tc>
          </w:tr>
        </w:sdtContent>
      </w:sdt>
      <w:permEnd w:id="1575098878"/>
    </w:tbl>
    <w:p w:rsidR="00DF5D0E" w:rsidP="00484F85" w:rsidRDefault="00DF5D0E" w14:paraId="3E90D063" w14:textId="77777777">
      <w:pPr>
        <w:pStyle w:val="BillEnd"/>
        <w:suppressLineNumbers/>
      </w:pPr>
    </w:p>
    <w:p w:rsidR="00DF5D0E" w:rsidP="00484F85" w:rsidRDefault="00DE256E" w14:paraId="549744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84F85" w:rsidRDefault="00AB682C" w14:paraId="4A326B1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34E" w14:textId="77777777" w:rsidR="00484F85" w:rsidRDefault="00484F85" w:rsidP="00DF5D0E">
      <w:r>
        <w:separator/>
      </w:r>
    </w:p>
  </w:endnote>
  <w:endnote w:type="continuationSeparator" w:id="0">
    <w:p w14:paraId="5B03B729" w14:textId="77777777" w:rsidR="00484F85" w:rsidRDefault="00484F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857" w:rsidRDefault="00DC1857" w14:paraId="5EAF94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63A5" w14:paraId="267642DB" w14:textId="1478D7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4F85">
      <w:t>1110-S2 AMH POLL SERE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63A5" w14:paraId="1AFE9BFF" w14:textId="5E2575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2808">
      <w:t>1110-S2 AMH POLL SERE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C7CE" w14:textId="77777777" w:rsidR="00484F85" w:rsidRDefault="00484F85" w:rsidP="00DF5D0E">
      <w:r>
        <w:separator/>
      </w:r>
    </w:p>
  </w:footnote>
  <w:footnote w:type="continuationSeparator" w:id="0">
    <w:p w14:paraId="4E384BA2" w14:textId="77777777" w:rsidR="00484F85" w:rsidRDefault="00484F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4F93" w14:textId="77777777" w:rsidR="00DC1857" w:rsidRDefault="00DC1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5B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E2291" wp14:editId="62F101F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CE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253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C96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796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9B2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BE0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0BF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563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71D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7AD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37E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997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96A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88C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BC3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2AB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0C3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D2F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69F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DC1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B96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7F9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143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F54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47C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AC6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58B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DFD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1C2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25E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066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C7E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4A5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4A7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E229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DCCE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2530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C960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7968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9B2A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BE0D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0BFF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563D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71DE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7AD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37E6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997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96A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88C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BC3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2AB2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0C3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D2F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69F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DC190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B96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7F98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1439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F544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47C06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AC62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58B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DFD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1C278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25ED1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0667C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C7E28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4A5FC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4A715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51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E66E13" wp14:editId="6D19B1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F4A6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46D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EBF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816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7CB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0F8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12F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B79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5E6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BB3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735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1BD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A50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2AE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076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5BD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03E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26A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C2B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6C8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F3E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AE8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B04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278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A758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E951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E1B7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66E1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A2F4A6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46DF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EBFE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8161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7CBA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0F8FF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12F7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B79F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5E6E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BB388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7351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1BD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A501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2AE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076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5BD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03E2F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26A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C2B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6C83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F3E53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AE885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B04A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2781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A758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E951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E1B7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0824266">
    <w:abstractNumId w:val="5"/>
  </w:num>
  <w:num w:numId="2" w16cid:durableId="644046529">
    <w:abstractNumId w:val="3"/>
  </w:num>
  <w:num w:numId="3" w16cid:durableId="1553730457">
    <w:abstractNumId w:val="2"/>
  </w:num>
  <w:num w:numId="4" w16cid:durableId="871966311">
    <w:abstractNumId w:val="1"/>
  </w:num>
  <w:num w:numId="5" w16cid:durableId="1360475546">
    <w:abstractNumId w:val="0"/>
  </w:num>
  <w:num w:numId="6" w16cid:durableId="296034535">
    <w:abstractNumId w:val="4"/>
  </w:num>
  <w:num w:numId="7" w16cid:durableId="181235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3A5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4F85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808"/>
    <w:rsid w:val="008C5006"/>
    <w:rsid w:val="008C7E6E"/>
    <w:rsid w:val="00931B84"/>
    <w:rsid w:val="0096303F"/>
    <w:rsid w:val="00972869"/>
    <w:rsid w:val="00984CD1"/>
    <w:rsid w:val="009F23A9"/>
    <w:rsid w:val="00A01F29"/>
    <w:rsid w:val="00A17B5B"/>
    <w:rsid w:val="00A4704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1857"/>
    <w:rsid w:val="00DC2C13"/>
    <w:rsid w:val="00DE256E"/>
    <w:rsid w:val="00DF541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70E6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C185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5CC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POLL</SponsorAcronym>
  <DrafterAcronym>SERE</DrafterAcronym>
  <DraftNumber>074</DraftNumber>
  <ReferenceNumber>2SHB 1110</ReferenceNumber>
  <Floor>H AMD TO H AMD (H-1612.1/23)</Floor>
  <AmendmentNumber> 334</AmendmentNumber>
  <Sponsors>By Representative Pollet</Sponsors>
  <FloorAction>NOT 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786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1110-S2 AMH POLL SERE 074</vt:lpstr>
    </vt:vector>
  </TitlesOfParts>
  <Company>Washington State Legislature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POLL SERE 074</dc:title>
  <dc:creator>Serena Dolly</dc:creator>
  <cp:lastModifiedBy>Dolly, Serena</cp:lastModifiedBy>
  <cp:revision>5</cp:revision>
  <dcterms:created xsi:type="dcterms:W3CDTF">2023-03-05T00:54:00Z</dcterms:created>
  <dcterms:modified xsi:type="dcterms:W3CDTF">2023-03-05T02:36:00Z</dcterms:modified>
</cp:coreProperties>
</file>