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56871" w14:paraId="007F2E5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F6F45">
            <w:t>1169-S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F6F4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F6F45">
            <w:t>CHEN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F6F45">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F6F45">
            <w:t>038</w:t>
          </w:r>
        </w:sdtContent>
      </w:sdt>
    </w:p>
    <w:p w:rsidR="00DF5D0E" w:rsidP="00B73E0A" w:rsidRDefault="00AA1230" w14:paraId="2A20DFD9" w14:textId="77777777">
      <w:pPr>
        <w:pStyle w:val="OfferedBy"/>
        <w:spacing w:after="120"/>
      </w:pPr>
      <w:r>
        <w:tab/>
      </w:r>
      <w:r>
        <w:tab/>
      </w:r>
      <w:r>
        <w:tab/>
      </w:r>
    </w:p>
    <w:p w:rsidR="00DF5D0E" w:rsidRDefault="00056871" w14:paraId="4A385C6D"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F6F45">
            <w:rPr>
              <w:b/>
              <w:u w:val="single"/>
            </w:rPr>
            <w:t>SHB 1169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F6F4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79</w:t>
          </w:r>
        </w:sdtContent>
      </w:sdt>
    </w:p>
    <w:p w:rsidR="00DF5D0E" w:rsidP="00605C39" w:rsidRDefault="00056871" w14:paraId="6F3EA9B5"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F6F45">
            <w:rPr>
              <w:sz w:val="22"/>
            </w:rPr>
            <w:t>By Representative Cheney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F6F45" w14:paraId="520180AF" w14:textId="77777777">
          <w:pPr>
            <w:spacing w:after="400" w:line="408" w:lineRule="exact"/>
            <w:jc w:val="right"/>
            <w:rPr>
              <w:b/>
              <w:bCs/>
            </w:rPr>
          </w:pPr>
          <w:r>
            <w:rPr>
              <w:b/>
              <w:bCs/>
            </w:rPr>
            <w:t xml:space="preserve">ADOPTED 02/28/2023</w:t>
          </w:r>
        </w:p>
      </w:sdtContent>
    </w:sdt>
    <w:p w:rsidR="00530739" w:rsidP="00530739" w:rsidRDefault="00DE256E" w14:paraId="0B741E73" w14:textId="7A69F81F">
      <w:pPr>
        <w:pStyle w:val="Page"/>
        <w:suppressAutoHyphens w:val="0"/>
        <w:rPr>
          <w:spacing w:val="0"/>
        </w:rPr>
      </w:pPr>
      <w:bookmarkStart w:name="StartOfAmendmentBody" w:id="0"/>
      <w:bookmarkEnd w:id="0"/>
      <w:permStart w:edGrp="everyone" w:id="633864592"/>
      <w:r>
        <w:tab/>
      </w:r>
      <w:r w:rsidR="009F6F45">
        <w:t xml:space="preserve">On page </w:t>
      </w:r>
      <w:r w:rsidRPr="005F2002" w:rsidR="00530739">
        <w:rPr>
          <w:spacing w:val="0"/>
        </w:rPr>
        <w:t>1, beginning on line 9, strike all of section 1 and insert the following:</w:t>
      </w:r>
    </w:p>
    <w:p w:rsidRPr="00CD56AC" w:rsidR="00CD56AC" w:rsidP="00CD56AC" w:rsidRDefault="00CD56AC" w14:paraId="4E60C987" w14:textId="77777777">
      <w:pPr>
        <w:pStyle w:val="RCWSLText"/>
      </w:pPr>
    </w:p>
    <w:p w:rsidRPr="005F2002" w:rsidR="00530739" w:rsidP="00530739" w:rsidRDefault="00530739" w14:paraId="00C0D9AE" w14:textId="77777777">
      <w:pPr>
        <w:spacing w:line="408" w:lineRule="exact"/>
        <w:ind w:firstLine="576"/>
        <w:jc w:val="both"/>
      </w:pPr>
      <w:r w:rsidRPr="005F2002">
        <w:tab/>
        <w:t>"</w:t>
      </w:r>
      <w:r w:rsidRPr="005F2002">
        <w:rPr>
          <w:b/>
        </w:rPr>
        <w:t xml:space="preserve">Sec. </w:t>
      </w:r>
      <w:r w:rsidRPr="005F2002">
        <w:rPr>
          <w:b/>
        </w:rPr>
        <w:fldChar w:fldCharType="begin"/>
      </w:r>
      <w:r w:rsidRPr="005F2002">
        <w:rPr>
          <w:b/>
        </w:rPr>
        <w:instrText>LISTNUM  LegalDefault \l 1</w:instrText>
      </w:r>
      <w:r w:rsidRPr="005F2002">
        <w:rPr>
          <w:b/>
        </w:rPr>
        <w:fldChar w:fldCharType="end"/>
      </w:r>
      <w:r w:rsidRPr="005F2002">
        <w:t xml:space="preserve">  RCW 7.68.035 and 2018 c 269 s 19 are each amended to read as follows:</w:t>
      </w:r>
    </w:p>
    <w:p w:rsidRPr="005F2002" w:rsidR="00530739" w:rsidP="00530739" w:rsidRDefault="00530739" w14:paraId="016B88A9" w14:textId="15102E63">
      <w:pPr>
        <w:spacing w:line="408" w:lineRule="exact"/>
        <w:ind w:firstLine="576"/>
        <w:jc w:val="both"/>
      </w:pPr>
      <w:r w:rsidRPr="005F2002">
        <w:t>(1)</w:t>
      </w:r>
      <w:r>
        <w:t>((</w:t>
      </w:r>
      <w:r w:rsidRPr="00530739">
        <w:rPr>
          <w:strike/>
        </w:rPr>
        <w:t xml:space="preserve">(a) </w:t>
      </w:r>
      <w:r w:rsidRPr="005F2002">
        <w:rPr>
          <w:strike/>
        </w:rPr>
        <w:t>When</w:t>
      </w:r>
      <w:r w:rsidRPr="005F2002">
        <w:t>))</w:t>
      </w:r>
      <w:r>
        <w:t xml:space="preserve"> </w:t>
      </w:r>
      <w:r w:rsidRPr="005F2002">
        <w:rPr>
          <w:u w:val="single"/>
        </w:rPr>
        <w:t>Except as provided in subsection (4) of this section, when</w:t>
      </w:r>
      <w:r w:rsidRPr="005F2002">
        <w:t xml:space="preserve"> any </w:t>
      </w:r>
      <w:r>
        <w:rPr>
          <w:u w:val="single"/>
        </w:rPr>
        <w:t>adult</w:t>
      </w:r>
      <w:r>
        <w:t xml:space="preserve"> </w:t>
      </w:r>
      <w:r w:rsidRPr="005F2002">
        <w:t>person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rsidRPr="00530739" w:rsidR="00530739" w:rsidP="00530739" w:rsidRDefault="00530739" w14:paraId="15666176" w14:textId="596A2CA6">
      <w:pPr>
        <w:spacing w:line="408" w:lineRule="exact"/>
        <w:ind w:firstLine="576"/>
        <w:jc w:val="both"/>
        <w:rPr>
          <w:strike/>
        </w:rPr>
      </w:pPr>
      <w:r>
        <w:t>((</w:t>
      </w:r>
      <w:r w:rsidRPr="00530739">
        <w:rPr>
          <w:strike/>
        </w:rPr>
        <w:t>(b) When any juvenile is adjudicated of an offense that is a most serious offense as defined in RCW 9.94A.030, or a sex offense under chapter 9A.44 RCW, there shall be imposed upon the juvenile offender a penalty assessment. The assessment shall be in addition to any other penalty or fine imposed by law and shall be one hundred dollars for each case or cause of action.</w:t>
      </w:r>
    </w:p>
    <w:p w:rsidRPr="005F2002" w:rsidR="00530739" w:rsidP="00530739" w:rsidRDefault="00530739" w14:paraId="13B5B556" w14:textId="593FB2D8">
      <w:pPr>
        <w:spacing w:line="408" w:lineRule="exact"/>
        <w:ind w:firstLine="576"/>
        <w:jc w:val="both"/>
      </w:pPr>
      <w:r w:rsidRPr="00530739">
        <w:rPr>
          <w:strike/>
        </w:rPr>
        <w:t xml:space="preserve">(c) When any juvenile is adjudicated of an offense which has a victim, and which is not a most serious offense as defined in RCW 9.94A.030 or a sex offense under chapter 9A.44 RCW, the court shall order up to seven hours of community restitution, unless the court finds that such an order is not practicable for the offender. This </w:t>
      </w:r>
      <w:r w:rsidRPr="00530739">
        <w:rPr>
          <w:strike/>
        </w:rPr>
        <w:lastRenderedPageBreak/>
        <w:t>community restitution must be imposed consecutively to any other community restitution the court imposes for the offense.</w:t>
      </w:r>
      <w:r>
        <w:t>))</w:t>
      </w:r>
    </w:p>
    <w:p w:rsidRPr="005F2002" w:rsidR="00530739" w:rsidP="00530739" w:rsidRDefault="00530739" w14:paraId="3CFA57AE" w14:textId="77777777">
      <w:pPr>
        <w:spacing w:line="408" w:lineRule="exact"/>
        <w:ind w:firstLine="576"/>
        <w:jc w:val="both"/>
      </w:pPr>
      <w:r w:rsidRPr="005F2002">
        <w:t>(2)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rsidRPr="005F2002" w:rsidR="00530739" w:rsidP="00530739" w:rsidRDefault="00530739" w14:paraId="6B028F94" w14:textId="01F43194">
      <w:pPr>
        <w:spacing w:line="408" w:lineRule="exact"/>
        <w:ind w:firstLine="576"/>
        <w:jc w:val="both"/>
      </w:pPr>
      <w:r w:rsidRPr="005F2002">
        <w:t>(3) ((</w:t>
      </w:r>
      <w:r w:rsidRPr="005F2002">
        <w:rPr>
          <w:strike/>
        </w:rPr>
        <w:t>When</w:t>
      </w:r>
      <w:r w:rsidRPr="005F2002">
        <w:t>))</w:t>
      </w:r>
      <w:r>
        <w:t xml:space="preserve"> </w:t>
      </w:r>
      <w:r w:rsidRPr="005F2002">
        <w:rPr>
          <w:u w:val="single"/>
        </w:rPr>
        <w:t>Except as provided in subsection (4) of this section, when</w:t>
      </w:r>
      <w:r w:rsidRPr="005F2002">
        <w:t xml:space="preserve"> any</w:t>
      </w:r>
      <w:r>
        <w:t xml:space="preserve"> </w:t>
      </w:r>
      <w:r>
        <w:rPr>
          <w:u w:val="single"/>
        </w:rPr>
        <w:t>adult</w:t>
      </w:r>
      <w:r w:rsidRPr="005F2002">
        <w:t xml:space="preserve">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rsidRPr="005F2002" w:rsidR="00530739" w:rsidP="00530739" w:rsidRDefault="00530739" w14:paraId="5C4B0F5C" w14:textId="682CEE28">
      <w:pPr>
        <w:spacing w:line="408" w:lineRule="exact"/>
        <w:ind w:firstLine="576"/>
        <w:jc w:val="both"/>
        <w:rPr>
          <w:u w:val="single"/>
        </w:rPr>
      </w:pPr>
      <w:r w:rsidRPr="005F2002">
        <w:t xml:space="preserve">(4) </w:t>
      </w:r>
      <w:bookmarkStart w:name="_Hlk124959441" w:id="1"/>
      <w:r w:rsidRPr="005F2002">
        <w:rPr>
          <w:u w:val="single"/>
        </w:rPr>
        <w:t>The court</w:t>
      </w:r>
      <w:r>
        <w:rPr>
          <w:u w:val="single"/>
        </w:rPr>
        <w:t xml:space="preserve"> shall not impose the penalty assessment under this section if the court finds that the defendant, at the time of sentencing, is indigent as defined in RCW 10.01.160(3)</w:t>
      </w:r>
      <w:bookmarkEnd w:id="1"/>
      <w:r>
        <w:rPr>
          <w:u w:val="single"/>
        </w:rPr>
        <w:t>.</w:t>
      </w:r>
    </w:p>
    <w:p w:rsidR="00530739" w:rsidP="00530739" w:rsidRDefault="00530739" w14:paraId="546E5D92" w14:textId="057698A2">
      <w:pPr>
        <w:spacing w:line="408" w:lineRule="exact"/>
        <w:ind w:firstLine="576"/>
        <w:jc w:val="both"/>
        <w:rPr>
          <w:u w:val="single"/>
        </w:rPr>
      </w:pPr>
      <w:r w:rsidRPr="005F2002">
        <w:rPr>
          <w:u w:val="single"/>
        </w:rPr>
        <w:t>(5)</w:t>
      </w:r>
      <w:r>
        <w:rPr>
          <w:u w:val="single"/>
        </w:rPr>
        <w:t xml:space="preserve"> Upon motion by a defendant, the court shall waive any crime victim penalty assessment imposed prior to the effective date of this section if:</w:t>
      </w:r>
    </w:p>
    <w:p w:rsidR="00530739" w:rsidP="00530739" w:rsidRDefault="00530739" w14:paraId="305B50E8" w14:textId="6BA8CD4D">
      <w:pPr>
        <w:spacing w:line="408" w:lineRule="exact"/>
        <w:ind w:firstLine="576"/>
        <w:jc w:val="both"/>
        <w:rPr>
          <w:u w:val="single"/>
        </w:rPr>
      </w:pPr>
      <w:r>
        <w:rPr>
          <w:u w:val="single"/>
        </w:rPr>
        <w:t>(a) The person was a juvenile at the time the penalty assessment was imposed; or</w:t>
      </w:r>
    </w:p>
    <w:p w:rsidR="008832AD" w:rsidP="00530739" w:rsidRDefault="00530739" w14:paraId="67701E0E" w14:textId="434531FF">
      <w:pPr>
        <w:spacing w:line="408" w:lineRule="exact"/>
        <w:ind w:firstLine="576"/>
        <w:jc w:val="both"/>
        <w:rPr>
          <w:u w:val="single"/>
        </w:rPr>
      </w:pPr>
      <w:r>
        <w:rPr>
          <w:u w:val="single"/>
        </w:rPr>
        <w:t xml:space="preserve">(b) The person does not have the </w:t>
      </w:r>
      <w:r w:rsidR="008832AD">
        <w:rPr>
          <w:u w:val="single"/>
        </w:rPr>
        <w:t>ability to pay the penalty assessment.  A person does not have the ability to pay if the person is indigent as defined in RCW 10.01.160(3).</w:t>
      </w:r>
    </w:p>
    <w:p w:rsidRPr="005F2002" w:rsidR="00530739" w:rsidP="00530739" w:rsidRDefault="008832AD" w14:paraId="46991A28" w14:textId="7BC14D87">
      <w:pPr>
        <w:spacing w:line="408" w:lineRule="exact"/>
        <w:ind w:firstLine="576"/>
        <w:jc w:val="both"/>
      </w:pPr>
      <w:r>
        <w:rPr>
          <w:u w:val="single"/>
        </w:rPr>
        <w:t>(6)</w:t>
      </w:r>
      <w:r w:rsidRPr="005F2002" w:rsidR="00530739">
        <w:t xml:space="preserve"> Such penalty assessments shall be paid by the clerk of the superior court to the county treasurer. Each county shall deposit one hundred percent of the money it receives per case or cause of action under subsection (1) of this section, not less than one and seventy-five one-hundredths percent of the remaining money it retains under RCW 10.82.070 and the money it retains under chapter 3.62 RCW, and all money it receives under subsection ((</w:t>
      </w:r>
      <w:r w:rsidRPr="005F2002" w:rsidR="00530739">
        <w:rPr>
          <w:strike/>
        </w:rPr>
        <w:t>(7)</w:t>
      </w:r>
      <w:r w:rsidRPr="005F2002" w:rsidR="00530739">
        <w:t xml:space="preserve">)) </w:t>
      </w:r>
      <w:r w:rsidRPr="005F2002" w:rsidR="00530739">
        <w:rPr>
          <w:u w:val="single"/>
        </w:rPr>
        <w:t>(</w:t>
      </w:r>
      <w:r>
        <w:rPr>
          <w:u w:val="single"/>
        </w:rPr>
        <w:t>9</w:t>
      </w:r>
      <w:r w:rsidRPr="005F2002" w:rsidR="00530739">
        <w:rPr>
          <w:u w:val="single"/>
        </w:rPr>
        <w:t>)</w:t>
      </w:r>
      <w:r w:rsidRPr="005F2002" w:rsidR="00530739">
        <w:t xml:space="preserve"> of this section into a fund maintained exclusively for the support of comprehensive programs to encourage and facilitate testimony by the victims of crimes and witnesses to crimes. A program shall be considered "comprehensive" only after approval of the department upon application by the county prosecuting attorney. The department shall approve as comprehensive only programs which:</w:t>
      </w:r>
    </w:p>
    <w:p w:rsidRPr="005F2002" w:rsidR="00530739" w:rsidP="00530739" w:rsidRDefault="00530739" w14:paraId="7A8D5349" w14:textId="77777777">
      <w:pPr>
        <w:spacing w:line="408" w:lineRule="exact"/>
        <w:ind w:firstLine="576"/>
        <w:jc w:val="both"/>
      </w:pPr>
      <w:r w:rsidRPr="005F2002">
        <w:t>(a)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rsidRPr="005F2002" w:rsidR="00530739" w:rsidP="00530739" w:rsidRDefault="00530739" w14:paraId="1AC100CC" w14:textId="77777777">
      <w:pPr>
        <w:spacing w:line="408" w:lineRule="exact"/>
        <w:ind w:firstLine="576"/>
        <w:jc w:val="both"/>
      </w:pPr>
      <w:r w:rsidRPr="005F2002">
        <w:t>(b) Are administered by the county prosecuting attorney either directly through the prosecuting attorney's office or by contract between the county and agencies providing services to victims of crime;</w:t>
      </w:r>
    </w:p>
    <w:p w:rsidRPr="005F2002" w:rsidR="00530739" w:rsidP="00530739" w:rsidRDefault="00530739" w14:paraId="79484D86" w14:textId="77777777">
      <w:pPr>
        <w:spacing w:line="408" w:lineRule="exact"/>
        <w:ind w:firstLine="576"/>
        <w:jc w:val="both"/>
      </w:pPr>
      <w:r w:rsidRPr="005F2002">
        <w:t>(c) Make a reasonable effort to inform the known victim or his or her surviving dependents of the existence of this chapter and the procedure for making application for benefits;</w:t>
      </w:r>
    </w:p>
    <w:p w:rsidRPr="005F2002" w:rsidR="00530739" w:rsidP="00530739" w:rsidRDefault="00530739" w14:paraId="65D30F74" w14:textId="77777777">
      <w:pPr>
        <w:spacing w:line="408" w:lineRule="exact"/>
        <w:ind w:firstLine="576"/>
        <w:jc w:val="both"/>
      </w:pPr>
      <w:r w:rsidRPr="005F2002">
        <w:t>(d) Assist victims in the restitution and adjudication process; and</w:t>
      </w:r>
    </w:p>
    <w:p w:rsidRPr="005F2002" w:rsidR="00530739" w:rsidP="00530739" w:rsidRDefault="00530739" w14:paraId="6D04C60E" w14:textId="77777777">
      <w:pPr>
        <w:spacing w:line="408" w:lineRule="exact"/>
        <w:ind w:firstLine="576"/>
        <w:jc w:val="both"/>
      </w:pPr>
      <w:r w:rsidRPr="005F2002">
        <w:t>(e) Assist victims of violent crimes in the preparation and presentation of their claims to the department of labor and industries under this chapter.</w:t>
      </w:r>
    </w:p>
    <w:p w:rsidRPr="005F2002" w:rsidR="00530739" w:rsidP="00530739" w:rsidRDefault="00530739" w14:paraId="6B2EFD05" w14:textId="77777777">
      <w:pPr>
        <w:spacing w:line="408" w:lineRule="exact"/>
        <w:ind w:firstLine="576"/>
        <w:jc w:val="both"/>
      </w:pPr>
      <w:r w:rsidRPr="005F2002">
        <w:t>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rsidRPr="005F2002" w:rsidR="00530739" w:rsidP="00530739" w:rsidRDefault="00530739" w14:paraId="04ADA56D" w14:textId="0C5792BF">
      <w:pPr>
        <w:spacing w:line="408" w:lineRule="exact"/>
        <w:ind w:firstLine="576"/>
        <w:jc w:val="both"/>
      </w:pPr>
      <w:r w:rsidRPr="005F2002">
        <w:t>((</w:t>
      </w:r>
      <w:r w:rsidRPr="005F2002">
        <w:rPr>
          <w:strike/>
        </w:rPr>
        <w:t>(5)</w:t>
      </w:r>
      <w:r w:rsidRPr="005F2002">
        <w:t xml:space="preserve">)) </w:t>
      </w:r>
      <w:r w:rsidRPr="005F2002">
        <w:rPr>
          <w:u w:val="single"/>
        </w:rPr>
        <w:t>(</w:t>
      </w:r>
      <w:r w:rsidR="008832AD">
        <w:rPr>
          <w:u w:val="single"/>
        </w:rPr>
        <w:t>7</w:t>
      </w:r>
      <w:r w:rsidRPr="005F2002">
        <w:rPr>
          <w:u w:val="single"/>
        </w:rPr>
        <w:t>)</w:t>
      </w:r>
      <w:r w:rsidRPr="005F2002">
        <w:t xml:space="preserve"> Upon submission to the department of a letter of intent to adopt a comprehensive program, the prosecuting attorney shall retain the money deposited by the county under subsection ((</w:t>
      </w:r>
      <w:r w:rsidRPr="005F2002">
        <w:rPr>
          <w:strike/>
        </w:rPr>
        <w:t>(4)</w:t>
      </w:r>
      <w:r w:rsidRPr="005F2002">
        <w:t xml:space="preserve">)) </w:t>
      </w:r>
      <w:r w:rsidRPr="005F2002">
        <w:rPr>
          <w:u w:val="single"/>
        </w:rPr>
        <w:t>(</w:t>
      </w:r>
      <w:r w:rsidR="008832AD">
        <w:rPr>
          <w:u w:val="single"/>
        </w:rPr>
        <w:t>6</w:t>
      </w:r>
      <w:r w:rsidRPr="005F2002">
        <w:rPr>
          <w:u w:val="single"/>
        </w:rPr>
        <w:t>)</w:t>
      </w:r>
      <w:r w:rsidRPr="005F2002">
        <w:t xml:space="preserve">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w:t>
      </w:r>
      <w:r w:rsidRPr="005F2002">
        <w:rPr>
          <w:strike/>
        </w:rPr>
        <w:t>(4)</w:t>
      </w:r>
      <w:r w:rsidRPr="005F2002">
        <w:t xml:space="preserve">)) </w:t>
      </w:r>
      <w:r w:rsidRPr="005F2002">
        <w:rPr>
          <w:u w:val="single"/>
        </w:rPr>
        <w:t>(</w:t>
      </w:r>
      <w:r w:rsidR="008832AD">
        <w:rPr>
          <w:u w:val="single"/>
        </w:rPr>
        <w:t>6</w:t>
      </w:r>
      <w:r w:rsidRPr="005F2002">
        <w:rPr>
          <w:u w:val="single"/>
        </w:rPr>
        <w:t>)</w:t>
      </w:r>
      <w:r w:rsidRPr="005F2002">
        <w:t xml:space="preserve"> of this section until approval of a comprehensive plan by the department. If a county prosecuting attorney has failed to obtain approval of a program from the department under subsection ((</w:t>
      </w:r>
      <w:r w:rsidRPr="005F2002">
        <w:rPr>
          <w:strike/>
        </w:rPr>
        <w:t>(4)</w:t>
      </w:r>
      <w:r w:rsidRPr="005F2002">
        <w:t xml:space="preserve">)) </w:t>
      </w:r>
      <w:r w:rsidRPr="005F2002">
        <w:rPr>
          <w:u w:val="single"/>
        </w:rPr>
        <w:t>(</w:t>
      </w:r>
      <w:r w:rsidR="008832AD">
        <w:rPr>
          <w:u w:val="single"/>
        </w:rPr>
        <w:t>6</w:t>
      </w:r>
      <w:r w:rsidRPr="005F2002">
        <w:rPr>
          <w:u w:val="single"/>
        </w:rPr>
        <w:t>)</w:t>
      </w:r>
      <w:r w:rsidRPr="005F2002">
        <w:t xml:space="preserve"> of this section or failed to obtain approval of a comprehensive program within one year after submission of a letter of intent under this section, the county treasurer shall monthly transmit one hundred percent of the money deposited by the county under subsection ((</w:t>
      </w:r>
      <w:r w:rsidRPr="005F2002">
        <w:rPr>
          <w:strike/>
        </w:rPr>
        <w:t>(4)</w:t>
      </w:r>
      <w:r w:rsidRPr="005F2002">
        <w:t xml:space="preserve">)) </w:t>
      </w:r>
      <w:r w:rsidRPr="005F2002">
        <w:rPr>
          <w:u w:val="single"/>
        </w:rPr>
        <w:t>(</w:t>
      </w:r>
      <w:r w:rsidR="008832AD">
        <w:rPr>
          <w:u w:val="single"/>
        </w:rPr>
        <w:t>6</w:t>
      </w:r>
      <w:r w:rsidRPr="005F2002">
        <w:rPr>
          <w:u w:val="single"/>
        </w:rPr>
        <w:t>)</w:t>
      </w:r>
      <w:r w:rsidRPr="005F2002">
        <w:t xml:space="preserve"> of this section to the state treasurer for deposit in the state general fund.</w:t>
      </w:r>
    </w:p>
    <w:p w:rsidRPr="005F2002" w:rsidR="00530739" w:rsidP="00530739" w:rsidRDefault="00530739" w14:paraId="14AFFCC6" w14:textId="7BB1C3DC">
      <w:pPr>
        <w:spacing w:line="408" w:lineRule="exact"/>
        <w:ind w:firstLine="576"/>
        <w:jc w:val="both"/>
      </w:pPr>
      <w:r w:rsidRPr="005F2002">
        <w:t>((</w:t>
      </w:r>
      <w:r w:rsidRPr="005F2002">
        <w:rPr>
          <w:strike/>
        </w:rPr>
        <w:t>(6)</w:t>
      </w:r>
      <w:r w:rsidRPr="005F2002">
        <w:t xml:space="preserve">)) </w:t>
      </w:r>
      <w:r w:rsidRPr="005F2002">
        <w:rPr>
          <w:u w:val="single"/>
        </w:rPr>
        <w:t>(</w:t>
      </w:r>
      <w:r w:rsidR="008832AD">
        <w:rPr>
          <w:u w:val="single"/>
        </w:rPr>
        <w:t>8</w:t>
      </w:r>
      <w:r w:rsidRPr="005F2002">
        <w:rPr>
          <w:u w:val="single"/>
        </w:rPr>
        <w:t>)</w:t>
      </w:r>
      <w:r w:rsidRPr="005F2002">
        <w:t xml:space="preserve"> County prosecuting attorneys are responsible to make every reasonable effort to insure that the penalty assessments of this chapter are imposed and collected.</w:t>
      </w:r>
    </w:p>
    <w:p w:rsidR="009F6F45" w:rsidP="00530739" w:rsidRDefault="00530739" w14:paraId="1EB2A433" w14:textId="1EB20AFF">
      <w:pPr>
        <w:pStyle w:val="Page"/>
        <w:rPr>
          <w:spacing w:val="0"/>
        </w:rPr>
      </w:pPr>
      <w:r w:rsidRPr="005F2002">
        <w:rPr>
          <w:spacing w:val="0"/>
        </w:rPr>
        <w:t>((</w:t>
      </w:r>
      <w:r w:rsidRPr="005F2002">
        <w:rPr>
          <w:strike/>
          <w:spacing w:val="0"/>
        </w:rPr>
        <w:t>(7)</w:t>
      </w:r>
      <w:r w:rsidRPr="005F2002">
        <w:rPr>
          <w:spacing w:val="0"/>
        </w:rPr>
        <w:t xml:space="preserve">)) </w:t>
      </w:r>
      <w:r w:rsidRPr="005F2002">
        <w:rPr>
          <w:spacing w:val="0"/>
          <w:u w:val="single"/>
        </w:rPr>
        <w:t>(</w:t>
      </w:r>
      <w:r w:rsidR="008832AD">
        <w:rPr>
          <w:spacing w:val="0"/>
          <w:u w:val="single"/>
        </w:rPr>
        <w:t>9</w:t>
      </w:r>
      <w:r w:rsidRPr="005F2002">
        <w:rPr>
          <w:spacing w:val="0"/>
          <w:u w:val="single"/>
        </w:rPr>
        <w:t>)</w:t>
      </w:r>
      <w:r w:rsidRPr="005F2002">
        <w:rPr>
          <w:spacing w:val="0"/>
        </w:rPr>
        <w:t xml:space="preserve"> Every city and town shall transmit monthly </w:t>
      </w:r>
      <w:r w:rsidRPr="00444365">
        <w:rPr>
          <w:spacing w:val="0"/>
        </w:rPr>
        <w:t>one and seventy-five one-hundredths</w:t>
      </w:r>
      <w:r w:rsidRPr="005F2002">
        <w:rPr>
          <w:spacing w:val="0"/>
        </w:rPr>
        <w:t xml:space="preserve"> percent of all money, other than money received for parking infractions, retained under RCW 3.50.100 and 35.20.220 to the county treasurer for deposit as provided in subsection ((</w:t>
      </w:r>
      <w:r w:rsidRPr="005F2002">
        <w:rPr>
          <w:strike/>
          <w:spacing w:val="0"/>
        </w:rPr>
        <w:t>(4)</w:t>
      </w:r>
      <w:r w:rsidRPr="005F2002">
        <w:rPr>
          <w:spacing w:val="0"/>
        </w:rPr>
        <w:t xml:space="preserve">)) </w:t>
      </w:r>
      <w:r w:rsidRPr="005F2002">
        <w:rPr>
          <w:spacing w:val="0"/>
          <w:u w:val="single"/>
        </w:rPr>
        <w:t>(</w:t>
      </w:r>
      <w:r w:rsidR="008832AD">
        <w:rPr>
          <w:spacing w:val="0"/>
          <w:u w:val="single"/>
        </w:rPr>
        <w:t>6</w:t>
      </w:r>
      <w:r w:rsidRPr="005F2002">
        <w:rPr>
          <w:spacing w:val="0"/>
          <w:u w:val="single"/>
        </w:rPr>
        <w:t>)</w:t>
      </w:r>
      <w:r w:rsidRPr="005F2002">
        <w:rPr>
          <w:spacing w:val="0"/>
        </w:rPr>
        <w:t xml:space="preserve"> of this section."</w:t>
      </w:r>
    </w:p>
    <w:p w:rsidR="00547BE9" w:rsidP="00547BE9" w:rsidRDefault="00547BE9" w14:paraId="7F937135" w14:textId="566B07AC">
      <w:pPr>
        <w:pStyle w:val="RCWSLText"/>
      </w:pPr>
    </w:p>
    <w:p w:rsidR="00547BE9" w:rsidP="00547BE9" w:rsidRDefault="00547BE9" w14:paraId="6312306B" w14:textId="7DC14807">
      <w:pPr>
        <w:pStyle w:val="RCWSLText"/>
      </w:pPr>
      <w:r>
        <w:tab/>
        <w:t>On page 6, line 11, after "((</w:t>
      </w:r>
      <w:r w:rsidRPr="00547BE9">
        <w:rPr>
          <w:strike/>
        </w:rPr>
        <w:t>(4)</w:t>
      </w:r>
      <w:r>
        <w:t>))" strike "</w:t>
      </w:r>
      <w:r>
        <w:rPr>
          <w:u w:val="single"/>
        </w:rPr>
        <w:t>(1)</w:t>
      </w:r>
      <w:r>
        <w:t>" and insert "</w:t>
      </w:r>
      <w:r>
        <w:rPr>
          <w:u w:val="single"/>
        </w:rPr>
        <w:t>(6)</w:t>
      </w:r>
      <w:r w:rsidR="00444365">
        <w:t>"</w:t>
      </w:r>
    </w:p>
    <w:p w:rsidR="00444365" w:rsidP="00547BE9" w:rsidRDefault="00444365" w14:paraId="7AF532B8" w14:textId="2BA7B88D">
      <w:pPr>
        <w:pStyle w:val="RCWSLText"/>
      </w:pPr>
    </w:p>
    <w:p w:rsidRPr="00444365" w:rsidR="00444365" w:rsidP="00547BE9" w:rsidRDefault="00444365" w14:paraId="3B6FD347" w14:textId="394DEE71">
      <w:pPr>
        <w:pStyle w:val="RCWSLText"/>
      </w:pPr>
      <w:r>
        <w:tab/>
        <w:t>On page 10, beginning on line 29, after "assessments" strike all material through "</w:t>
      </w:r>
      <w:r>
        <w:rPr>
          <w:u w:val="single"/>
        </w:rPr>
        <w:t>section</w:t>
      </w:r>
      <w:r>
        <w:t>" on line 30</w:t>
      </w:r>
    </w:p>
    <w:p w:rsidRPr="009F6F45" w:rsidR="00DF5D0E" w:rsidP="009F6F45" w:rsidRDefault="00DF5D0E" w14:paraId="4340C734" w14:textId="6FA1225E">
      <w:pPr>
        <w:suppressLineNumbers/>
        <w:rPr>
          <w:spacing w:val="-3"/>
        </w:rPr>
      </w:pPr>
    </w:p>
    <w:permEnd w:id="633864592"/>
    <w:p w:rsidR="00ED2EEB" w:rsidP="009F6F45" w:rsidRDefault="00ED2EEB" w14:paraId="4651FE3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2126196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6276D12E" w14:textId="77777777">
            <w:tc>
              <w:tcPr>
                <w:tcW w:w="540" w:type="dxa"/>
                <w:shd w:val="clear" w:color="auto" w:fill="FFFFFF" w:themeFill="background1"/>
              </w:tcPr>
              <w:p w:rsidR="00D659AC" w:rsidP="009F6F45" w:rsidRDefault="00D659AC" w14:paraId="5292349C" w14:textId="77777777">
                <w:pPr>
                  <w:pStyle w:val="Effect"/>
                  <w:suppressLineNumbers/>
                  <w:shd w:val="clear" w:color="auto" w:fill="auto"/>
                  <w:ind w:left="0" w:firstLine="0"/>
                </w:pPr>
              </w:p>
            </w:tc>
            <w:tc>
              <w:tcPr>
                <w:tcW w:w="9874" w:type="dxa"/>
                <w:shd w:val="clear" w:color="auto" w:fill="FFFFFF" w:themeFill="background1"/>
              </w:tcPr>
              <w:p w:rsidR="003D138B" w:rsidP="003D138B" w:rsidRDefault="0096303F" w14:paraId="33A1D500" w14:textId="29B59B39">
                <w:pPr>
                  <w:pStyle w:val="Effect"/>
                  <w:suppressLineNumbers/>
                  <w:shd w:val="clear" w:color="auto" w:fill="auto"/>
                  <w:ind w:left="0" w:firstLine="0"/>
                </w:pPr>
                <w:r w:rsidRPr="0096303F">
                  <w:tab/>
                </w:r>
                <w:r w:rsidRPr="0096303F" w:rsidR="001C1B27">
                  <w:rPr>
                    <w:u w:val="single"/>
                  </w:rPr>
                  <w:t>EFFECT:</w:t>
                </w:r>
                <w:r w:rsidRPr="0096303F" w:rsidR="001C1B27">
                  <w:t>   </w:t>
                </w:r>
                <w:r w:rsidR="00444365">
                  <w:t>Reinstates the victim penalty assessment</w:t>
                </w:r>
                <w:r w:rsidR="003D138B">
                  <w:t xml:space="preserve"> (VPA)</w:t>
                </w:r>
                <w:r w:rsidR="00444365">
                  <w:t xml:space="preserve"> for adults convicted of specified crimes, but provides that the court must not impose the </w:t>
                </w:r>
                <w:r w:rsidR="003D138B">
                  <w:t>VPA</w:t>
                </w:r>
                <w:r w:rsidR="00444365">
                  <w:t xml:space="preserve"> on an adult defendant who is indigent at the time of sentencing. </w:t>
                </w:r>
                <w:r w:rsidR="003D138B">
                  <w:t xml:space="preserve">Provides that upon motion of a defendant, the court must waive any VPA imposed on an adult prior to the effective date of the act if the </w:t>
                </w:r>
                <w:r w:rsidRPr="003D138B" w:rsidR="003D138B">
                  <w:t>person does not have the ability to pay</w:t>
                </w:r>
                <w:r w:rsidR="003D138B">
                  <w:t xml:space="preserve">, and provides that a </w:t>
                </w:r>
                <w:r w:rsidRPr="003D138B" w:rsidR="003D138B">
                  <w:t>person does not have the ability to pay if the person is indigent</w:t>
                </w:r>
                <w:r w:rsidR="003D138B">
                  <w:t>.</w:t>
                </w:r>
              </w:p>
              <w:p w:rsidR="003D138B" w:rsidP="003D138B" w:rsidRDefault="003D138B" w14:paraId="430C420F" w14:textId="77777777">
                <w:pPr>
                  <w:pStyle w:val="Effect"/>
                  <w:suppressLineNumbers/>
                  <w:shd w:val="clear" w:color="auto" w:fill="auto"/>
                  <w:ind w:left="0" w:firstLine="0"/>
                </w:pPr>
              </w:p>
              <w:p w:rsidRPr="007D1589" w:rsidR="001B4E53" w:rsidP="003D138B" w:rsidRDefault="003D138B" w14:paraId="686AC0E4" w14:textId="360FBC06">
                <w:pPr>
                  <w:pStyle w:val="Effect"/>
                  <w:suppressLineNumbers/>
                  <w:shd w:val="clear" w:color="auto" w:fill="auto"/>
                  <w:ind w:left="0" w:firstLine="0"/>
                </w:pPr>
                <w:r>
                  <w:t xml:space="preserve">Retains provisions that eliminate the VPA for juveniles and that require a court to waive any VPA imposed upon a juvenile prior to the effective date of the act.  </w:t>
                </w:r>
              </w:p>
            </w:tc>
          </w:tr>
        </w:sdtContent>
      </w:sdt>
      <w:permEnd w:id="1121261964"/>
    </w:tbl>
    <w:p w:rsidR="00DF5D0E" w:rsidP="009F6F45" w:rsidRDefault="00DF5D0E" w14:paraId="0343B033" w14:textId="77777777">
      <w:pPr>
        <w:pStyle w:val="BillEnd"/>
        <w:suppressLineNumbers/>
      </w:pPr>
    </w:p>
    <w:p w:rsidR="00DF5D0E" w:rsidP="009F6F45" w:rsidRDefault="00DE256E" w14:paraId="56CB49E0" w14:textId="77777777">
      <w:pPr>
        <w:pStyle w:val="BillEnd"/>
        <w:suppressLineNumbers/>
      </w:pPr>
      <w:r>
        <w:rPr>
          <w:b/>
        </w:rPr>
        <w:t>--- END ---</w:t>
      </w:r>
    </w:p>
    <w:p w:rsidR="00DF5D0E" w:rsidP="009F6F45" w:rsidRDefault="00AB682C" w14:paraId="4FDDFCC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83D9" w14:textId="77777777" w:rsidR="009F6F45" w:rsidRDefault="009F6F45" w:rsidP="00DF5D0E">
      <w:r>
        <w:separator/>
      </w:r>
    </w:p>
  </w:endnote>
  <w:endnote w:type="continuationSeparator" w:id="0">
    <w:p w14:paraId="182F6C72" w14:textId="77777777" w:rsidR="009F6F45" w:rsidRDefault="009F6F4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79FE" w:rsidRDefault="004879FE" w14:paraId="4F63FB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56871" w14:paraId="556E6591" w14:textId="303C56F9">
    <w:pPr>
      <w:pStyle w:val="AmendDraftFooter"/>
    </w:pPr>
    <w:r>
      <w:fldChar w:fldCharType="begin"/>
    </w:r>
    <w:r>
      <w:instrText xml:space="preserve"> TITLE   \* MERGEFORMAT </w:instrText>
    </w:r>
    <w:r>
      <w:fldChar w:fldCharType="separate"/>
    </w:r>
    <w:r w:rsidR="004879FE">
      <w:t>1169-S AMH CHEN ADAM 038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56871" w14:paraId="3D37DEDE" w14:textId="7B9655D8">
    <w:pPr>
      <w:pStyle w:val="AmendDraftFooter"/>
    </w:pPr>
    <w:r>
      <w:fldChar w:fldCharType="begin"/>
    </w:r>
    <w:r>
      <w:instrText xml:space="preserve"> TITLE   \* MERGEFORMAT </w:instrText>
    </w:r>
    <w:r>
      <w:fldChar w:fldCharType="separate"/>
    </w:r>
    <w:r w:rsidR="004879FE">
      <w:t>1169-S AMH CHEN ADAM 038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FB8FD" w14:textId="77777777" w:rsidR="009F6F45" w:rsidRDefault="009F6F45" w:rsidP="00DF5D0E">
      <w:r>
        <w:separator/>
      </w:r>
    </w:p>
  </w:footnote>
  <w:footnote w:type="continuationSeparator" w:id="0">
    <w:p w14:paraId="389D10D7" w14:textId="77777777" w:rsidR="009F6F45" w:rsidRDefault="009F6F4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4FE5" w14:textId="77777777" w:rsidR="004879FE" w:rsidRDefault="00487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A560" w14:textId="77777777" w:rsidR="001B4E53" w:rsidRDefault="007049E4">
    <w:r>
      <w:rPr>
        <w:noProof/>
      </w:rPr>
      <mc:AlternateContent>
        <mc:Choice Requires="wps">
          <w:drawing>
            <wp:anchor distT="0" distB="0" distL="114300" distR="114300" simplePos="0" relativeHeight="251657216" behindDoc="0" locked="0" layoutInCell="1" allowOverlap="1" wp14:anchorId="20594BCE" wp14:editId="1CBDEB6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5D8B9" w14:textId="77777777" w:rsidR="001B4E53" w:rsidRDefault="001B4E53">
                          <w:pPr>
                            <w:pStyle w:val="RCWSLText"/>
                            <w:jc w:val="right"/>
                          </w:pPr>
                          <w:r>
                            <w:t>1</w:t>
                          </w:r>
                        </w:p>
                        <w:p w14:paraId="4B28256C" w14:textId="77777777" w:rsidR="001B4E53" w:rsidRDefault="001B4E53">
                          <w:pPr>
                            <w:pStyle w:val="RCWSLText"/>
                            <w:jc w:val="right"/>
                          </w:pPr>
                          <w:r>
                            <w:t>2</w:t>
                          </w:r>
                        </w:p>
                        <w:p w14:paraId="5E306F95" w14:textId="77777777" w:rsidR="001B4E53" w:rsidRDefault="001B4E53">
                          <w:pPr>
                            <w:pStyle w:val="RCWSLText"/>
                            <w:jc w:val="right"/>
                          </w:pPr>
                          <w:r>
                            <w:t>3</w:t>
                          </w:r>
                        </w:p>
                        <w:p w14:paraId="03358EAF" w14:textId="77777777" w:rsidR="001B4E53" w:rsidRDefault="001B4E53">
                          <w:pPr>
                            <w:pStyle w:val="RCWSLText"/>
                            <w:jc w:val="right"/>
                          </w:pPr>
                          <w:r>
                            <w:t>4</w:t>
                          </w:r>
                        </w:p>
                        <w:p w14:paraId="38AF841A" w14:textId="77777777" w:rsidR="001B4E53" w:rsidRDefault="001B4E53">
                          <w:pPr>
                            <w:pStyle w:val="RCWSLText"/>
                            <w:jc w:val="right"/>
                          </w:pPr>
                          <w:r>
                            <w:t>5</w:t>
                          </w:r>
                        </w:p>
                        <w:p w14:paraId="406B9996" w14:textId="77777777" w:rsidR="001B4E53" w:rsidRDefault="001B4E53">
                          <w:pPr>
                            <w:pStyle w:val="RCWSLText"/>
                            <w:jc w:val="right"/>
                          </w:pPr>
                          <w:r>
                            <w:t>6</w:t>
                          </w:r>
                        </w:p>
                        <w:p w14:paraId="7AEFEC8D" w14:textId="77777777" w:rsidR="001B4E53" w:rsidRDefault="001B4E53">
                          <w:pPr>
                            <w:pStyle w:val="RCWSLText"/>
                            <w:jc w:val="right"/>
                          </w:pPr>
                          <w:r>
                            <w:t>7</w:t>
                          </w:r>
                        </w:p>
                        <w:p w14:paraId="6152CDFD" w14:textId="77777777" w:rsidR="001B4E53" w:rsidRDefault="001B4E53">
                          <w:pPr>
                            <w:pStyle w:val="RCWSLText"/>
                            <w:jc w:val="right"/>
                          </w:pPr>
                          <w:r>
                            <w:t>8</w:t>
                          </w:r>
                        </w:p>
                        <w:p w14:paraId="40B54AFC" w14:textId="77777777" w:rsidR="001B4E53" w:rsidRDefault="001B4E53">
                          <w:pPr>
                            <w:pStyle w:val="RCWSLText"/>
                            <w:jc w:val="right"/>
                          </w:pPr>
                          <w:r>
                            <w:t>9</w:t>
                          </w:r>
                        </w:p>
                        <w:p w14:paraId="060A8ADB" w14:textId="77777777" w:rsidR="001B4E53" w:rsidRDefault="001B4E53">
                          <w:pPr>
                            <w:pStyle w:val="RCWSLText"/>
                            <w:jc w:val="right"/>
                          </w:pPr>
                          <w:r>
                            <w:t>10</w:t>
                          </w:r>
                        </w:p>
                        <w:p w14:paraId="5D7D96D9" w14:textId="77777777" w:rsidR="001B4E53" w:rsidRDefault="001B4E53">
                          <w:pPr>
                            <w:pStyle w:val="RCWSLText"/>
                            <w:jc w:val="right"/>
                          </w:pPr>
                          <w:r>
                            <w:t>11</w:t>
                          </w:r>
                        </w:p>
                        <w:p w14:paraId="3610F1E0" w14:textId="77777777" w:rsidR="001B4E53" w:rsidRDefault="001B4E53">
                          <w:pPr>
                            <w:pStyle w:val="RCWSLText"/>
                            <w:jc w:val="right"/>
                          </w:pPr>
                          <w:r>
                            <w:t>12</w:t>
                          </w:r>
                        </w:p>
                        <w:p w14:paraId="431BFF8F" w14:textId="77777777" w:rsidR="001B4E53" w:rsidRDefault="001B4E53">
                          <w:pPr>
                            <w:pStyle w:val="RCWSLText"/>
                            <w:jc w:val="right"/>
                          </w:pPr>
                          <w:r>
                            <w:t>13</w:t>
                          </w:r>
                        </w:p>
                        <w:p w14:paraId="2427DAFB" w14:textId="77777777" w:rsidR="001B4E53" w:rsidRDefault="001B4E53">
                          <w:pPr>
                            <w:pStyle w:val="RCWSLText"/>
                            <w:jc w:val="right"/>
                          </w:pPr>
                          <w:r>
                            <w:t>14</w:t>
                          </w:r>
                        </w:p>
                        <w:p w14:paraId="28089458" w14:textId="77777777" w:rsidR="001B4E53" w:rsidRDefault="001B4E53">
                          <w:pPr>
                            <w:pStyle w:val="RCWSLText"/>
                            <w:jc w:val="right"/>
                          </w:pPr>
                          <w:r>
                            <w:t>15</w:t>
                          </w:r>
                        </w:p>
                        <w:p w14:paraId="6C2FC08B" w14:textId="77777777" w:rsidR="001B4E53" w:rsidRDefault="001B4E53">
                          <w:pPr>
                            <w:pStyle w:val="RCWSLText"/>
                            <w:jc w:val="right"/>
                          </w:pPr>
                          <w:r>
                            <w:t>16</w:t>
                          </w:r>
                        </w:p>
                        <w:p w14:paraId="7EFA86C2" w14:textId="77777777" w:rsidR="001B4E53" w:rsidRDefault="001B4E53">
                          <w:pPr>
                            <w:pStyle w:val="RCWSLText"/>
                            <w:jc w:val="right"/>
                          </w:pPr>
                          <w:r>
                            <w:t>17</w:t>
                          </w:r>
                        </w:p>
                        <w:p w14:paraId="6C10C0D4" w14:textId="77777777" w:rsidR="001B4E53" w:rsidRDefault="001B4E53">
                          <w:pPr>
                            <w:pStyle w:val="RCWSLText"/>
                            <w:jc w:val="right"/>
                          </w:pPr>
                          <w:r>
                            <w:t>18</w:t>
                          </w:r>
                        </w:p>
                        <w:p w14:paraId="59C264B3" w14:textId="77777777" w:rsidR="001B4E53" w:rsidRDefault="001B4E53">
                          <w:pPr>
                            <w:pStyle w:val="RCWSLText"/>
                            <w:jc w:val="right"/>
                          </w:pPr>
                          <w:r>
                            <w:t>19</w:t>
                          </w:r>
                        </w:p>
                        <w:p w14:paraId="119DFF39" w14:textId="77777777" w:rsidR="001B4E53" w:rsidRDefault="001B4E53">
                          <w:pPr>
                            <w:pStyle w:val="RCWSLText"/>
                            <w:jc w:val="right"/>
                          </w:pPr>
                          <w:r>
                            <w:t>20</w:t>
                          </w:r>
                        </w:p>
                        <w:p w14:paraId="7554D92A" w14:textId="77777777" w:rsidR="001B4E53" w:rsidRDefault="001B4E53">
                          <w:pPr>
                            <w:pStyle w:val="RCWSLText"/>
                            <w:jc w:val="right"/>
                          </w:pPr>
                          <w:r>
                            <w:t>21</w:t>
                          </w:r>
                        </w:p>
                        <w:p w14:paraId="531C0795" w14:textId="77777777" w:rsidR="001B4E53" w:rsidRDefault="001B4E53">
                          <w:pPr>
                            <w:pStyle w:val="RCWSLText"/>
                            <w:jc w:val="right"/>
                          </w:pPr>
                          <w:r>
                            <w:t>22</w:t>
                          </w:r>
                        </w:p>
                        <w:p w14:paraId="755BCB8C" w14:textId="77777777" w:rsidR="001B4E53" w:rsidRDefault="001B4E53">
                          <w:pPr>
                            <w:pStyle w:val="RCWSLText"/>
                            <w:jc w:val="right"/>
                          </w:pPr>
                          <w:r>
                            <w:t>23</w:t>
                          </w:r>
                        </w:p>
                        <w:p w14:paraId="5D9CB3B1" w14:textId="77777777" w:rsidR="001B4E53" w:rsidRDefault="001B4E53">
                          <w:pPr>
                            <w:pStyle w:val="RCWSLText"/>
                            <w:jc w:val="right"/>
                          </w:pPr>
                          <w:r>
                            <w:t>24</w:t>
                          </w:r>
                        </w:p>
                        <w:p w14:paraId="5FA674A0" w14:textId="77777777" w:rsidR="001B4E53" w:rsidRDefault="001B4E53">
                          <w:pPr>
                            <w:pStyle w:val="RCWSLText"/>
                            <w:jc w:val="right"/>
                          </w:pPr>
                          <w:r>
                            <w:t>25</w:t>
                          </w:r>
                        </w:p>
                        <w:p w14:paraId="0FD50A79" w14:textId="77777777" w:rsidR="001B4E53" w:rsidRDefault="001B4E53">
                          <w:pPr>
                            <w:pStyle w:val="RCWSLText"/>
                            <w:jc w:val="right"/>
                          </w:pPr>
                          <w:r>
                            <w:t>26</w:t>
                          </w:r>
                        </w:p>
                        <w:p w14:paraId="7AFF9075" w14:textId="77777777" w:rsidR="001B4E53" w:rsidRDefault="001B4E53">
                          <w:pPr>
                            <w:pStyle w:val="RCWSLText"/>
                            <w:jc w:val="right"/>
                          </w:pPr>
                          <w:r>
                            <w:t>27</w:t>
                          </w:r>
                        </w:p>
                        <w:p w14:paraId="3955C3CD" w14:textId="77777777" w:rsidR="001B4E53" w:rsidRDefault="001B4E53">
                          <w:pPr>
                            <w:pStyle w:val="RCWSLText"/>
                            <w:jc w:val="right"/>
                          </w:pPr>
                          <w:r>
                            <w:t>28</w:t>
                          </w:r>
                        </w:p>
                        <w:p w14:paraId="2A456D82" w14:textId="77777777" w:rsidR="001B4E53" w:rsidRDefault="001B4E53">
                          <w:pPr>
                            <w:pStyle w:val="RCWSLText"/>
                            <w:jc w:val="right"/>
                          </w:pPr>
                          <w:r>
                            <w:t>29</w:t>
                          </w:r>
                        </w:p>
                        <w:p w14:paraId="4486EC7E" w14:textId="77777777" w:rsidR="001B4E53" w:rsidRDefault="001B4E53">
                          <w:pPr>
                            <w:pStyle w:val="RCWSLText"/>
                            <w:jc w:val="right"/>
                          </w:pPr>
                          <w:r>
                            <w:t>30</w:t>
                          </w:r>
                        </w:p>
                        <w:p w14:paraId="072B7691" w14:textId="77777777" w:rsidR="001B4E53" w:rsidRDefault="001B4E53">
                          <w:pPr>
                            <w:pStyle w:val="RCWSLText"/>
                            <w:jc w:val="right"/>
                          </w:pPr>
                          <w:r>
                            <w:t>31</w:t>
                          </w:r>
                        </w:p>
                        <w:p w14:paraId="29705585" w14:textId="77777777" w:rsidR="001B4E53" w:rsidRDefault="001B4E53">
                          <w:pPr>
                            <w:pStyle w:val="RCWSLText"/>
                            <w:jc w:val="right"/>
                          </w:pPr>
                          <w:r>
                            <w:t>32</w:t>
                          </w:r>
                        </w:p>
                        <w:p w14:paraId="558D95AC" w14:textId="77777777" w:rsidR="001B4E53" w:rsidRDefault="001B4E53">
                          <w:pPr>
                            <w:pStyle w:val="RCWSLText"/>
                            <w:jc w:val="right"/>
                          </w:pPr>
                          <w:r>
                            <w:t>33</w:t>
                          </w:r>
                        </w:p>
                        <w:p w14:paraId="33B3D6D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594BC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215D8B9" w14:textId="77777777" w:rsidR="001B4E53" w:rsidRDefault="001B4E53">
                    <w:pPr>
                      <w:pStyle w:val="RCWSLText"/>
                      <w:jc w:val="right"/>
                    </w:pPr>
                    <w:r>
                      <w:t>1</w:t>
                    </w:r>
                  </w:p>
                  <w:p w14:paraId="4B28256C" w14:textId="77777777" w:rsidR="001B4E53" w:rsidRDefault="001B4E53">
                    <w:pPr>
                      <w:pStyle w:val="RCWSLText"/>
                      <w:jc w:val="right"/>
                    </w:pPr>
                    <w:r>
                      <w:t>2</w:t>
                    </w:r>
                  </w:p>
                  <w:p w14:paraId="5E306F95" w14:textId="77777777" w:rsidR="001B4E53" w:rsidRDefault="001B4E53">
                    <w:pPr>
                      <w:pStyle w:val="RCWSLText"/>
                      <w:jc w:val="right"/>
                    </w:pPr>
                    <w:r>
                      <w:t>3</w:t>
                    </w:r>
                  </w:p>
                  <w:p w14:paraId="03358EAF" w14:textId="77777777" w:rsidR="001B4E53" w:rsidRDefault="001B4E53">
                    <w:pPr>
                      <w:pStyle w:val="RCWSLText"/>
                      <w:jc w:val="right"/>
                    </w:pPr>
                    <w:r>
                      <w:t>4</w:t>
                    </w:r>
                  </w:p>
                  <w:p w14:paraId="38AF841A" w14:textId="77777777" w:rsidR="001B4E53" w:rsidRDefault="001B4E53">
                    <w:pPr>
                      <w:pStyle w:val="RCWSLText"/>
                      <w:jc w:val="right"/>
                    </w:pPr>
                    <w:r>
                      <w:t>5</w:t>
                    </w:r>
                  </w:p>
                  <w:p w14:paraId="406B9996" w14:textId="77777777" w:rsidR="001B4E53" w:rsidRDefault="001B4E53">
                    <w:pPr>
                      <w:pStyle w:val="RCWSLText"/>
                      <w:jc w:val="right"/>
                    </w:pPr>
                    <w:r>
                      <w:t>6</w:t>
                    </w:r>
                  </w:p>
                  <w:p w14:paraId="7AEFEC8D" w14:textId="77777777" w:rsidR="001B4E53" w:rsidRDefault="001B4E53">
                    <w:pPr>
                      <w:pStyle w:val="RCWSLText"/>
                      <w:jc w:val="right"/>
                    </w:pPr>
                    <w:r>
                      <w:t>7</w:t>
                    </w:r>
                  </w:p>
                  <w:p w14:paraId="6152CDFD" w14:textId="77777777" w:rsidR="001B4E53" w:rsidRDefault="001B4E53">
                    <w:pPr>
                      <w:pStyle w:val="RCWSLText"/>
                      <w:jc w:val="right"/>
                    </w:pPr>
                    <w:r>
                      <w:t>8</w:t>
                    </w:r>
                  </w:p>
                  <w:p w14:paraId="40B54AFC" w14:textId="77777777" w:rsidR="001B4E53" w:rsidRDefault="001B4E53">
                    <w:pPr>
                      <w:pStyle w:val="RCWSLText"/>
                      <w:jc w:val="right"/>
                    </w:pPr>
                    <w:r>
                      <w:t>9</w:t>
                    </w:r>
                  </w:p>
                  <w:p w14:paraId="060A8ADB" w14:textId="77777777" w:rsidR="001B4E53" w:rsidRDefault="001B4E53">
                    <w:pPr>
                      <w:pStyle w:val="RCWSLText"/>
                      <w:jc w:val="right"/>
                    </w:pPr>
                    <w:r>
                      <w:t>10</w:t>
                    </w:r>
                  </w:p>
                  <w:p w14:paraId="5D7D96D9" w14:textId="77777777" w:rsidR="001B4E53" w:rsidRDefault="001B4E53">
                    <w:pPr>
                      <w:pStyle w:val="RCWSLText"/>
                      <w:jc w:val="right"/>
                    </w:pPr>
                    <w:r>
                      <w:t>11</w:t>
                    </w:r>
                  </w:p>
                  <w:p w14:paraId="3610F1E0" w14:textId="77777777" w:rsidR="001B4E53" w:rsidRDefault="001B4E53">
                    <w:pPr>
                      <w:pStyle w:val="RCWSLText"/>
                      <w:jc w:val="right"/>
                    </w:pPr>
                    <w:r>
                      <w:t>12</w:t>
                    </w:r>
                  </w:p>
                  <w:p w14:paraId="431BFF8F" w14:textId="77777777" w:rsidR="001B4E53" w:rsidRDefault="001B4E53">
                    <w:pPr>
                      <w:pStyle w:val="RCWSLText"/>
                      <w:jc w:val="right"/>
                    </w:pPr>
                    <w:r>
                      <w:t>13</w:t>
                    </w:r>
                  </w:p>
                  <w:p w14:paraId="2427DAFB" w14:textId="77777777" w:rsidR="001B4E53" w:rsidRDefault="001B4E53">
                    <w:pPr>
                      <w:pStyle w:val="RCWSLText"/>
                      <w:jc w:val="right"/>
                    </w:pPr>
                    <w:r>
                      <w:t>14</w:t>
                    </w:r>
                  </w:p>
                  <w:p w14:paraId="28089458" w14:textId="77777777" w:rsidR="001B4E53" w:rsidRDefault="001B4E53">
                    <w:pPr>
                      <w:pStyle w:val="RCWSLText"/>
                      <w:jc w:val="right"/>
                    </w:pPr>
                    <w:r>
                      <w:t>15</w:t>
                    </w:r>
                  </w:p>
                  <w:p w14:paraId="6C2FC08B" w14:textId="77777777" w:rsidR="001B4E53" w:rsidRDefault="001B4E53">
                    <w:pPr>
                      <w:pStyle w:val="RCWSLText"/>
                      <w:jc w:val="right"/>
                    </w:pPr>
                    <w:r>
                      <w:t>16</w:t>
                    </w:r>
                  </w:p>
                  <w:p w14:paraId="7EFA86C2" w14:textId="77777777" w:rsidR="001B4E53" w:rsidRDefault="001B4E53">
                    <w:pPr>
                      <w:pStyle w:val="RCWSLText"/>
                      <w:jc w:val="right"/>
                    </w:pPr>
                    <w:r>
                      <w:t>17</w:t>
                    </w:r>
                  </w:p>
                  <w:p w14:paraId="6C10C0D4" w14:textId="77777777" w:rsidR="001B4E53" w:rsidRDefault="001B4E53">
                    <w:pPr>
                      <w:pStyle w:val="RCWSLText"/>
                      <w:jc w:val="right"/>
                    </w:pPr>
                    <w:r>
                      <w:t>18</w:t>
                    </w:r>
                  </w:p>
                  <w:p w14:paraId="59C264B3" w14:textId="77777777" w:rsidR="001B4E53" w:rsidRDefault="001B4E53">
                    <w:pPr>
                      <w:pStyle w:val="RCWSLText"/>
                      <w:jc w:val="right"/>
                    </w:pPr>
                    <w:r>
                      <w:t>19</w:t>
                    </w:r>
                  </w:p>
                  <w:p w14:paraId="119DFF39" w14:textId="77777777" w:rsidR="001B4E53" w:rsidRDefault="001B4E53">
                    <w:pPr>
                      <w:pStyle w:val="RCWSLText"/>
                      <w:jc w:val="right"/>
                    </w:pPr>
                    <w:r>
                      <w:t>20</w:t>
                    </w:r>
                  </w:p>
                  <w:p w14:paraId="7554D92A" w14:textId="77777777" w:rsidR="001B4E53" w:rsidRDefault="001B4E53">
                    <w:pPr>
                      <w:pStyle w:val="RCWSLText"/>
                      <w:jc w:val="right"/>
                    </w:pPr>
                    <w:r>
                      <w:t>21</w:t>
                    </w:r>
                  </w:p>
                  <w:p w14:paraId="531C0795" w14:textId="77777777" w:rsidR="001B4E53" w:rsidRDefault="001B4E53">
                    <w:pPr>
                      <w:pStyle w:val="RCWSLText"/>
                      <w:jc w:val="right"/>
                    </w:pPr>
                    <w:r>
                      <w:t>22</w:t>
                    </w:r>
                  </w:p>
                  <w:p w14:paraId="755BCB8C" w14:textId="77777777" w:rsidR="001B4E53" w:rsidRDefault="001B4E53">
                    <w:pPr>
                      <w:pStyle w:val="RCWSLText"/>
                      <w:jc w:val="right"/>
                    </w:pPr>
                    <w:r>
                      <w:t>23</w:t>
                    </w:r>
                  </w:p>
                  <w:p w14:paraId="5D9CB3B1" w14:textId="77777777" w:rsidR="001B4E53" w:rsidRDefault="001B4E53">
                    <w:pPr>
                      <w:pStyle w:val="RCWSLText"/>
                      <w:jc w:val="right"/>
                    </w:pPr>
                    <w:r>
                      <w:t>24</w:t>
                    </w:r>
                  </w:p>
                  <w:p w14:paraId="5FA674A0" w14:textId="77777777" w:rsidR="001B4E53" w:rsidRDefault="001B4E53">
                    <w:pPr>
                      <w:pStyle w:val="RCWSLText"/>
                      <w:jc w:val="right"/>
                    </w:pPr>
                    <w:r>
                      <w:t>25</w:t>
                    </w:r>
                  </w:p>
                  <w:p w14:paraId="0FD50A79" w14:textId="77777777" w:rsidR="001B4E53" w:rsidRDefault="001B4E53">
                    <w:pPr>
                      <w:pStyle w:val="RCWSLText"/>
                      <w:jc w:val="right"/>
                    </w:pPr>
                    <w:r>
                      <w:t>26</w:t>
                    </w:r>
                  </w:p>
                  <w:p w14:paraId="7AFF9075" w14:textId="77777777" w:rsidR="001B4E53" w:rsidRDefault="001B4E53">
                    <w:pPr>
                      <w:pStyle w:val="RCWSLText"/>
                      <w:jc w:val="right"/>
                    </w:pPr>
                    <w:r>
                      <w:t>27</w:t>
                    </w:r>
                  </w:p>
                  <w:p w14:paraId="3955C3CD" w14:textId="77777777" w:rsidR="001B4E53" w:rsidRDefault="001B4E53">
                    <w:pPr>
                      <w:pStyle w:val="RCWSLText"/>
                      <w:jc w:val="right"/>
                    </w:pPr>
                    <w:r>
                      <w:t>28</w:t>
                    </w:r>
                  </w:p>
                  <w:p w14:paraId="2A456D82" w14:textId="77777777" w:rsidR="001B4E53" w:rsidRDefault="001B4E53">
                    <w:pPr>
                      <w:pStyle w:val="RCWSLText"/>
                      <w:jc w:val="right"/>
                    </w:pPr>
                    <w:r>
                      <w:t>29</w:t>
                    </w:r>
                  </w:p>
                  <w:p w14:paraId="4486EC7E" w14:textId="77777777" w:rsidR="001B4E53" w:rsidRDefault="001B4E53">
                    <w:pPr>
                      <w:pStyle w:val="RCWSLText"/>
                      <w:jc w:val="right"/>
                    </w:pPr>
                    <w:r>
                      <w:t>30</w:t>
                    </w:r>
                  </w:p>
                  <w:p w14:paraId="072B7691" w14:textId="77777777" w:rsidR="001B4E53" w:rsidRDefault="001B4E53">
                    <w:pPr>
                      <w:pStyle w:val="RCWSLText"/>
                      <w:jc w:val="right"/>
                    </w:pPr>
                    <w:r>
                      <w:t>31</w:t>
                    </w:r>
                  </w:p>
                  <w:p w14:paraId="29705585" w14:textId="77777777" w:rsidR="001B4E53" w:rsidRDefault="001B4E53">
                    <w:pPr>
                      <w:pStyle w:val="RCWSLText"/>
                      <w:jc w:val="right"/>
                    </w:pPr>
                    <w:r>
                      <w:t>32</w:t>
                    </w:r>
                  </w:p>
                  <w:p w14:paraId="558D95AC" w14:textId="77777777" w:rsidR="001B4E53" w:rsidRDefault="001B4E53">
                    <w:pPr>
                      <w:pStyle w:val="RCWSLText"/>
                      <w:jc w:val="right"/>
                    </w:pPr>
                    <w:r>
                      <w:t>33</w:t>
                    </w:r>
                  </w:p>
                  <w:p w14:paraId="33B3D6D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CFEE" w14:textId="77777777" w:rsidR="001B4E53" w:rsidRDefault="007049E4">
    <w:r>
      <w:rPr>
        <w:noProof/>
      </w:rPr>
      <mc:AlternateContent>
        <mc:Choice Requires="wps">
          <w:drawing>
            <wp:anchor distT="0" distB="0" distL="114300" distR="114300" simplePos="0" relativeHeight="251658240" behindDoc="0" locked="0" layoutInCell="1" allowOverlap="1" wp14:anchorId="3CFC0EBB" wp14:editId="2CCDE6A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F54AA" w14:textId="77777777" w:rsidR="001B4E53" w:rsidRDefault="001B4E53" w:rsidP="00605C39">
                          <w:pPr>
                            <w:pStyle w:val="RCWSLText"/>
                            <w:spacing w:before="2888"/>
                            <w:jc w:val="right"/>
                          </w:pPr>
                          <w:r>
                            <w:t>1</w:t>
                          </w:r>
                        </w:p>
                        <w:p w14:paraId="35AFC46B" w14:textId="77777777" w:rsidR="001B4E53" w:rsidRDefault="001B4E53">
                          <w:pPr>
                            <w:pStyle w:val="RCWSLText"/>
                            <w:jc w:val="right"/>
                          </w:pPr>
                          <w:r>
                            <w:t>2</w:t>
                          </w:r>
                        </w:p>
                        <w:p w14:paraId="330EFB5D" w14:textId="77777777" w:rsidR="001B4E53" w:rsidRDefault="001B4E53">
                          <w:pPr>
                            <w:pStyle w:val="RCWSLText"/>
                            <w:jc w:val="right"/>
                          </w:pPr>
                          <w:r>
                            <w:t>3</w:t>
                          </w:r>
                        </w:p>
                        <w:p w14:paraId="60CDE4FE" w14:textId="77777777" w:rsidR="001B4E53" w:rsidRDefault="001B4E53">
                          <w:pPr>
                            <w:pStyle w:val="RCWSLText"/>
                            <w:jc w:val="right"/>
                          </w:pPr>
                          <w:r>
                            <w:t>4</w:t>
                          </w:r>
                        </w:p>
                        <w:p w14:paraId="55D6C5AE" w14:textId="77777777" w:rsidR="001B4E53" w:rsidRDefault="001B4E53">
                          <w:pPr>
                            <w:pStyle w:val="RCWSLText"/>
                            <w:jc w:val="right"/>
                          </w:pPr>
                          <w:r>
                            <w:t>5</w:t>
                          </w:r>
                        </w:p>
                        <w:p w14:paraId="2B6A8326" w14:textId="77777777" w:rsidR="001B4E53" w:rsidRDefault="001B4E53">
                          <w:pPr>
                            <w:pStyle w:val="RCWSLText"/>
                            <w:jc w:val="right"/>
                          </w:pPr>
                          <w:r>
                            <w:t>6</w:t>
                          </w:r>
                        </w:p>
                        <w:p w14:paraId="3036019A" w14:textId="77777777" w:rsidR="001B4E53" w:rsidRDefault="001B4E53">
                          <w:pPr>
                            <w:pStyle w:val="RCWSLText"/>
                            <w:jc w:val="right"/>
                          </w:pPr>
                          <w:r>
                            <w:t>7</w:t>
                          </w:r>
                        </w:p>
                        <w:p w14:paraId="22E83EA6" w14:textId="77777777" w:rsidR="001B4E53" w:rsidRDefault="001B4E53">
                          <w:pPr>
                            <w:pStyle w:val="RCWSLText"/>
                            <w:jc w:val="right"/>
                          </w:pPr>
                          <w:r>
                            <w:t>8</w:t>
                          </w:r>
                        </w:p>
                        <w:p w14:paraId="42B827A4" w14:textId="77777777" w:rsidR="001B4E53" w:rsidRDefault="001B4E53">
                          <w:pPr>
                            <w:pStyle w:val="RCWSLText"/>
                            <w:jc w:val="right"/>
                          </w:pPr>
                          <w:r>
                            <w:t>9</w:t>
                          </w:r>
                        </w:p>
                        <w:p w14:paraId="2DD5A767" w14:textId="77777777" w:rsidR="001B4E53" w:rsidRDefault="001B4E53">
                          <w:pPr>
                            <w:pStyle w:val="RCWSLText"/>
                            <w:jc w:val="right"/>
                          </w:pPr>
                          <w:r>
                            <w:t>10</w:t>
                          </w:r>
                        </w:p>
                        <w:p w14:paraId="7883F8AD" w14:textId="77777777" w:rsidR="001B4E53" w:rsidRDefault="001B4E53">
                          <w:pPr>
                            <w:pStyle w:val="RCWSLText"/>
                            <w:jc w:val="right"/>
                          </w:pPr>
                          <w:r>
                            <w:t>11</w:t>
                          </w:r>
                        </w:p>
                        <w:p w14:paraId="79E7F204" w14:textId="77777777" w:rsidR="001B4E53" w:rsidRDefault="001B4E53">
                          <w:pPr>
                            <w:pStyle w:val="RCWSLText"/>
                            <w:jc w:val="right"/>
                          </w:pPr>
                          <w:r>
                            <w:t>12</w:t>
                          </w:r>
                        </w:p>
                        <w:p w14:paraId="523C7651" w14:textId="77777777" w:rsidR="001B4E53" w:rsidRDefault="001B4E53">
                          <w:pPr>
                            <w:pStyle w:val="RCWSLText"/>
                            <w:jc w:val="right"/>
                          </w:pPr>
                          <w:r>
                            <w:t>13</w:t>
                          </w:r>
                        </w:p>
                        <w:p w14:paraId="7493ECCC" w14:textId="77777777" w:rsidR="001B4E53" w:rsidRDefault="001B4E53">
                          <w:pPr>
                            <w:pStyle w:val="RCWSLText"/>
                            <w:jc w:val="right"/>
                          </w:pPr>
                          <w:r>
                            <w:t>14</w:t>
                          </w:r>
                        </w:p>
                        <w:p w14:paraId="69F0331C" w14:textId="77777777" w:rsidR="001B4E53" w:rsidRDefault="001B4E53">
                          <w:pPr>
                            <w:pStyle w:val="RCWSLText"/>
                            <w:jc w:val="right"/>
                          </w:pPr>
                          <w:r>
                            <w:t>15</w:t>
                          </w:r>
                        </w:p>
                        <w:p w14:paraId="3EE5B3AE" w14:textId="77777777" w:rsidR="001B4E53" w:rsidRDefault="001B4E53">
                          <w:pPr>
                            <w:pStyle w:val="RCWSLText"/>
                            <w:jc w:val="right"/>
                          </w:pPr>
                          <w:r>
                            <w:t>16</w:t>
                          </w:r>
                        </w:p>
                        <w:p w14:paraId="0D2AF361" w14:textId="77777777" w:rsidR="001B4E53" w:rsidRDefault="001B4E53">
                          <w:pPr>
                            <w:pStyle w:val="RCWSLText"/>
                            <w:jc w:val="right"/>
                          </w:pPr>
                          <w:r>
                            <w:t>17</w:t>
                          </w:r>
                        </w:p>
                        <w:p w14:paraId="43C7898F" w14:textId="77777777" w:rsidR="001B4E53" w:rsidRDefault="001B4E53">
                          <w:pPr>
                            <w:pStyle w:val="RCWSLText"/>
                            <w:jc w:val="right"/>
                          </w:pPr>
                          <w:r>
                            <w:t>18</w:t>
                          </w:r>
                        </w:p>
                        <w:p w14:paraId="58F50B10" w14:textId="77777777" w:rsidR="001B4E53" w:rsidRDefault="001B4E53">
                          <w:pPr>
                            <w:pStyle w:val="RCWSLText"/>
                            <w:jc w:val="right"/>
                          </w:pPr>
                          <w:r>
                            <w:t>19</w:t>
                          </w:r>
                        </w:p>
                        <w:p w14:paraId="4BB65607" w14:textId="77777777" w:rsidR="001B4E53" w:rsidRDefault="001B4E53">
                          <w:pPr>
                            <w:pStyle w:val="RCWSLText"/>
                            <w:jc w:val="right"/>
                          </w:pPr>
                          <w:r>
                            <w:t>20</w:t>
                          </w:r>
                        </w:p>
                        <w:p w14:paraId="2D0F35FE" w14:textId="77777777" w:rsidR="001B4E53" w:rsidRDefault="001B4E53">
                          <w:pPr>
                            <w:pStyle w:val="RCWSLText"/>
                            <w:jc w:val="right"/>
                          </w:pPr>
                          <w:r>
                            <w:t>21</w:t>
                          </w:r>
                        </w:p>
                        <w:p w14:paraId="3B9716E2" w14:textId="77777777" w:rsidR="001B4E53" w:rsidRDefault="001B4E53">
                          <w:pPr>
                            <w:pStyle w:val="RCWSLText"/>
                            <w:jc w:val="right"/>
                          </w:pPr>
                          <w:r>
                            <w:t>22</w:t>
                          </w:r>
                        </w:p>
                        <w:p w14:paraId="2E55AC20" w14:textId="77777777" w:rsidR="001B4E53" w:rsidRDefault="001B4E53">
                          <w:pPr>
                            <w:pStyle w:val="RCWSLText"/>
                            <w:jc w:val="right"/>
                          </w:pPr>
                          <w:r>
                            <w:t>23</w:t>
                          </w:r>
                        </w:p>
                        <w:p w14:paraId="27B9212B" w14:textId="77777777" w:rsidR="001B4E53" w:rsidRDefault="001B4E53">
                          <w:pPr>
                            <w:pStyle w:val="RCWSLText"/>
                            <w:jc w:val="right"/>
                          </w:pPr>
                          <w:r>
                            <w:t>24</w:t>
                          </w:r>
                        </w:p>
                        <w:p w14:paraId="043A246C" w14:textId="77777777" w:rsidR="001B4E53" w:rsidRDefault="001B4E53" w:rsidP="00060D21">
                          <w:pPr>
                            <w:pStyle w:val="RCWSLText"/>
                            <w:jc w:val="right"/>
                          </w:pPr>
                          <w:r>
                            <w:t>25</w:t>
                          </w:r>
                        </w:p>
                        <w:p w14:paraId="459406BF" w14:textId="77777777" w:rsidR="001B4E53" w:rsidRDefault="001B4E53" w:rsidP="00060D21">
                          <w:pPr>
                            <w:pStyle w:val="RCWSLText"/>
                            <w:jc w:val="right"/>
                          </w:pPr>
                          <w:r>
                            <w:t>26</w:t>
                          </w:r>
                        </w:p>
                        <w:p w14:paraId="5AD39A1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FC0EB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08F54AA" w14:textId="77777777" w:rsidR="001B4E53" w:rsidRDefault="001B4E53" w:rsidP="00605C39">
                    <w:pPr>
                      <w:pStyle w:val="RCWSLText"/>
                      <w:spacing w:before="2888"/>
                      <w:jc w:val="right"/>
                    </w:pPr>
                    <w:r>
                      <w:t>1</w:t>
                    </w:r>
                  </w:p>
                  <w:p w14:paraId="35AFC46B" w14:textId="77777777" w:rsidR="001B4E53" w:rsidRDefault="001B4E53">
                    <w:pPr>
                      <w:pStyle w:val="RCWSLText"/>
                      <w:jc w:val="right"/>
                    </w:pPr>
                    <w:r>
                      <w:t>2</w:t>
                    </w:r>
                  </w:p>
                  <w:p w14:paraId="330EFB5D" w14:textId="77777777" w:rsidR="001B4E53" w:rsidRDefault="001B4E53">
                    <w:pPr>
                      <w:pStyle w:val="RCWSLText"/>
                      <w:jc w:val="right"/>
                    </w:pPr>
                    <w:r>
                      <w:t>3</w:t>
                    </w:r>
                  </w:p>
                  <w:p w14:paraId="60CDE4FE" w14:textId="77777777" w:rsidR="001B4E53" w:rsidRDefault="001B4E53">
                    <w:pPr>
                      <w:pStyle w:val="RCWSLText"/>
                      <w:jc w:val="right"/>
                    </w:pPr>
                    <w:r>
                      <w:t>4</w:t>
                    </w:r>
                  </w:p>
                  <w:p w14:paraId="55D6C5AE" w14:textId="77777777" w:rsidR="001B4E53" w:rsidRDefault="001B4E53">
                    <w:pPr>
                      <w:pStyle w:val="RCWSLText"/>
                      <w:jc w:val="right"/>
                    </w:pPr>
                    <w:r>
                      <w:t>5</w:t>
                    </w:r>
                  </w:p>
                  <w:p w14:paraId="2B6A8326" w14:textId="77777777" w:rsidR="001B4E53" w:rsidRDefault="001B4E53">
                    <w:pPr>
                      <w:pStyle w:val="RCWSLText"/>
                      <w:jc w:val="right"/>
                    </w:pPr>
                    <w:r>
                      <w:t>6</w:t>
                    </w:r>
                  </w:p>
                  <w:p w14:paraId="3036019A" w14:textId="77777777" w:rsidR="001B4E53" w:rsidRDefault="001B4E53">
                    <w:pPr>
                      <w:pStyle w:val="RCWSLText"/>
                      <w:jc w:val="right"/>
                    </w:pPr>
                    <w:r>
                      <w:t>7</w:t>
                    </w:r>
                  </w:p>
                  <w:p w14:paraId="22E83EA6" w14:textId="77777777" w:rsidR="001B4E53" w:rsidRDefault="001B4E53">
                    <w:pPr>
                      <w:pStyle w:val="RCWSLText"/>
                      <w:jc w:val="right"/>
                    </w:pPr>
                    <w:r>
                      <w:t>8</w:t>
                    </w:r>
                  </w:p>
                  <w:p w14:paraId="42B827A4" w14:textId="77777777" w:rsidR="001B4E53" w:rsidRDefault="001B4E53">
                    <w:pPr>
                      <w:pStyle w:val="RCWSLText"/>
                      <w:jc w:val="right"/>
                    </w:pPr>
                    <w:r>
                      <w:t>9</w:t>
                    </w:r>
                  </w:p>
                  <w:p w14:paraId="2DD5A767" w14:textId="77777777" w:rsidR="001B4E53" w:rsidRDefault="001B4E53">
                    <w:pPr>
                      <w:pStyle w:val="RCWSLText"/>
                      <w:jc w:val="right"/>
                    </w:pPr>
                    <w:r>
                      <w:t>10</w:t>
                    </w:r>
                  </w:p>
                  <w:p w14:paraId="7883F8AD" w14:textId="77777777" w:rsidR="001B4E53" w:rsidRDefault="001B4E53">
                    <w:pPr>
                      <w:pStyle w:val="RCWSLText"/>
                      <w:jc w:val="right"/>
                    </w:pPr>
                    <w:r>
                      <w:t>11</w:t>
                    </w:r>
                  </w:p>
                  <w:p w14:paraId="79E7F204" w14:textId="77777777" w:rsidR="001B4E53" w:rsidRDefault="001B4E53">
                    <w:pPr>
                      <w:pStyle w:val="RCWSLText"/>
                      <w:jc w:val="right"/>
                    </w:pPr>
                    <w:r>
                      <w:t>12</w:t>
                    </w:r>
                  </w:p>
                  <w:p w14:paraId="523C7651" w14:textId="77777777" w:rsidR="001B4E53" w:rsidRDefault="001B4E53">
                    <w:pPr>
                      <w:pStyle w:val="RCWSLText"/>
                      <w:jc w:val="right"/>
                    </w:pPr>
                    <w:r>
                      <w:t>13</w:t>
                    </w:r>
                  </w:p>
                  <w:p w14:paraId="7493ECCC" w14:textId="77777777" w:rsidR="001B4E53" w:rsidRDefault="001B4E53">
                    <w:pPr>
                      <w:pStyle w:val="RCWSLText"/>
                      <w:jc w:val="right"/>
                    </w:pPr>
                    <w:r>
                      <w:t>14</w:t>
                    </w:r>
                  </w:p>
                  <w:p w14:paraId="69F0331C" w14:textId="77777777" w:rsidR="001B4E53" w:rsidRDefault="001B4E53">
                    <w:pPr>
                      <w:pStyle w:val="RCWSLText"/>
                      <w:jc w:val="right"/>
                    </w:pPr>
                    <w:r>
                      <w:t>15</w:t>
                    </w:r>
                  </w:p>
                  <w:p w14:paraId="3EE5B3AE" w14:textId="77777777" w:rsidR="001B4E53" w:rsidRDefault="001B4E53">
                    <w:pPr>
                      <w:pStyle w:val="RCWSLText"/>
                      <w:jc w:val="right"/>
                    </w:pPr>
                    <w:r>
                      <w:t>16</w:t>
                    </w:r>
                  </w:p>
                  <w:p w14:paraId="0D2AF361" w14:textId="77777777" w:rsidR="001B4E53" w:rsidRDefault="001B4E53">
                    <w:pPr>
                      <w:pStyle w:val="RCWSLText"/>
                      <w:jc w:val="right"/>
                    </w:pPr>
                    <w:r>
                      <w:t>17</w:t>
                    </w:r>
                  </w:p>
                  <w:p w14:paraId="43C7898F" w14:textId="77777777" w:rsidR="001B4E53" w:rsidRDefault="001B4E53">
                    <w:pPr>
                      <w:pStyle w:val="RCWSLText"/>
                      <w:jc w:val="right"/>
                    </w:pPr>
                    <w:r>
                      <w:t>18</w:t>
                    </w:r>
                  </w:p>
                  <w:p w14:paraId="58F50B10" w14:textId="77777777" w:rsidR="001B4E53" w:rsidRDefault="001B4E53">
                    <w:pPr>
                      <w:pStyle w:val="RCWSLText"/>
                      <w:jc w:val="right"/>
                    </w:pPr>
                    <w:r>
                      <w:t>19</w:t>
                    </w:r>
                  </w:p>
                  <w:p w14:paraId="4BB65607" w14:textId="77777777" w:rsidR="001B4E53" w:rsidRDefault="001B4E53">
                    <w:pPr>
                      <w:pStyle w:val="RCWSLText"/>
                      <w:jc w:val="right"/>
                    </w:pPr>
                    <w:r>
                      <w:t>20</w:t>
                    </w:r>
                  </w:p>
                  <w:p w14:paraId="2D0F35FE" w14:textId="77777777" w:rsidR="001B4E53" w:rsidRDefault="001B4E53">
                    <w:pPr>
                      <w:pStyle w:val="RCWSLText"/>
                      <w:jc w:val="right"/>
                    </w:pPr>
                    <w:r>
                      <w:t>21</w:t>
                    </w:r>
                  </w:p>
                  <w:p w14:paraId="3B9716E2" w14:textId="77777777" w:rsidR="001B4E53" w:rsidRDefault="001B4E53">
                    <w:pPr>
                      <w:pStyle w:val="RCWSLText"/>
                      <w:jc w:val="right"/>
                    </w:pPr>
                    <w:r>
                      <w:t>22</w:t>
                    </w:r>
                  </w:p>
                  <w:p w14:paraId="2E55AC20" w14:textId="77777777" w:rsidR="001B4E53" w:rsidRDefault="001B4E53">
                    <w:pPr>
                      <w:pStyle w:val="RCWSLText"/>
                      <w:jc w:val="right"/>
                    </w:pPr>
                    <w:r>
                      <w:t>23</w:t>
                    </w:r>
                  </w:p>
                  <w:p w14:paraId="27B9212B" w14:textId="77777777" w:rsidR="001B4E53" w:rsidRDefault="001B4E53">
                    <w:pPr>
                      <w:pStyle w:val="RCWSLText"/>
                      <w:jc w:val="right"/>
                    </w:pPr>
                    <w:r>
                      <w:t>24</w:t>
                    </w:r>
                  </w:p>
                  <w:p w14:paraId="043A246C" w14:textId="77777777" w:rsidR="001B4E53" w:rsidRDefault="001B4E53" w:rsidP="00060D21">
                    <w:pPr>
                      <w:pStyle w:val="RCWSLText"/>
                      <w:jc w:val="right"/>
                    </w:pPr>
                    <w:r>
                      <w:t>25</w:t>
                    </w:r>
                  </w:p>
                  <w:p w14:paraId="459406BF" w14:textId="77777777" w:rsidR="001B4E53" w:rsidRDefault="001B4E53" w:rsidP="00060D21">
                    <w:pPr>
                      <w:pStyle w:val="RCWSLText"/>
                      <w:jc w:val="right"/>
                    </w:pPr>
                    <w:r>
                      <w:t>26</w:t>
                    </w:r>
                  </w:p>
                  <w:p w14:paraId="5AD39A1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411318748">
    <w:abstractNumId w:val="5"/>
  </w:num>
  <w:num w:numId="2" w16cid:durableId="204605375">
    <w:abstractNumId w:val="3"/>
  </w:num>
  <w:num w:numId="3" w16cid:durableId="1716202237">
    <w:abstractNumId w:val="2"/>
  </w:num>
  <w:num w:numId="4" w16cid:durableId="2002199711">
    <w:abstractNumId w:val="1"/>
  </w:num>
  <w:num w:numId="5" w16cid:durableId="2014338017">
    <w:abstractNumId w:val="0"/>
  </w:num>
  <w:num w:numId="6" w16cid:durableId="851064808">
    <w:abstractNumId w:val="4"/>
  </w:num>
  <w:num w:numId="7" w16cid:durableId="16441909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56871"/>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D138B"/>
    <w:rsid w:val="003E2FC6"/>
    <w:rsid w:val="00444365"/>
    <w:rsid w:val="004879FE"/>
    <w:rsid w:val="00492DDC"/>
    <w:rsid w:val="004C6615"/>
    <w:rsid w:val="005115F9"/>
    <w:rsid w:val="00523C5A"/>
    <w:rsid w:val="00530739"/>
    <w:rsid w:val="00547BE9"/>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832AD"/>
    <w:rsid w:val="008C7E6E"/>
    <w:rsid w:val="00931B84"/>
    <w:rsid w:val="0096303F"/>
    <w:rsid w:val="00972869"/>
    <w:rsid w:val="00984CD1"/>
    <w:rsid w:val="009F23A9"/>
    <w:rsid w:val="009F6F45"/>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D56A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5087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C49E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1169-S</BillDocName>
  <AmendType>AMH</AmendType>
  <SponsorAcronym>CHEN</SponsorAcronym>
  <DrafterAcronym>ADAM</DrafterAcronym>
  <DraftNumber>038</DraftNumber>
  <ReferenceNumber>SHB 1169</ReferenceNumber>
  <Floor>H AMD</Floor>
  <AmendmentNumber> 79</AmendmentNumber>
  <Sponsors>By Representative Cheney</Sponsors>
  <FloorAction>ADOPTED 02/28/2023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1333</Words>
  <Characters>6733</Characters>
  <Application>Microsoft Office Word</Application>
  <DocSecurity>8</DocSecurity>
  <Lines>153</Lines>
  <Paragraphs>35</Paragraphs>
  <ScaleCrop>false</ScaleCrop>
  <HeadingPairs>
    <vt:vector size="2" baseType="variant">
      <vt:variant>
        <vt:lpstr>Title</vt:lpstr>
      </vt:variant>
      <vt:variant>
        <vt:i4>1</vt:i4>
      </vt:variant>
    </vt:vector>
  </HeadingPairs>
  <TitlesOfParts>
    <vt:vector size="1" baseType="lpstr">
      <vt:lpstr>1169-S AMH CHEN ADAM 038</vt:lpstr>
    </vt:vector>
  </TitlesOfParts>
  <Company>Washington State Legislature</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1169-S AMH CHEN ADAM 038</dc:title>
  <dc:creator>Edie Adams</dc:creator>
  <cp:lastModifiedBy>Edie Adams</cp:lastModifiedBy>
  <cp:revision>5</cp:revision>
  <cp:lastPrinted>2023-02-28T21:28:00Z</cp:lastPrinted>
  <dcterms:created xsi:type="dcterms:W3CDTF">2023-02-28T20:45:00Z</dcterms:created>
  <dcterms:modified xsi:type="dcterms:W3CDTF">2023-02-28T21:34:00Z</dcterms:modified>
</cp:coreProperties>
</file>