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A5F25" w14:paraId="09EE2694" w14:textId="3E12E0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6310">
            <w:t>1238-S2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63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6310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6310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7195">
            <w:t>180</w:t>
          </w:r>
        </w:sdtContent>
      </w:sdt>
    </w:p>
    <w:p w:rsidR="00DF5D0E" w:rsidP="00B73E0A" w:rsidRDefault="00AA1230" w14:paraId="104AB2D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5F25" w14:paraId="1CBBA8F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6310">
            <w:rPr>
              <w:b/>
              <w:u w:val="single"/>
            </w:rPr>
            <w:t>2SHB 1238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63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</w:t>
          </w:r>
        </w:sdtContent>
      </w:sdt>
    </w:p>
    <w:p w:rsidR="00DF5D0E" w:rsidP="00605C39" w:rsidRDefault="00AA5F25" w14:paraId="664EC54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6310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6310" w14:paraId="76F4218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Pr="00B67195" w:rsidR="006F362C" w:rsidP="00B67195" w:rsidRDefault="00DE256E" w14:paraId="46FB54A2" w14:textId="3DDAC41C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491398390"/>
      <w:r>
        <w:tab/>
      </w:r>
      <w:r w:rsidR="00596310">
        <w:t xml:space="preserve">On page </w:t>
      </w:r>
      <w:r w:rsidR="006F362C">
        <w:t>3, line 25, after "rate." insert "</w:t>
      </w:r>
      <w:r w:rsidRPr="006F362C" w:rsidR="006F362C">
        <w:t>For school districts that are not participating in the school lunch program or the school breakfast program that provide</w:t>
      </w:r>
      <w:r w:rsidR="001838D0">
        <w:t>d</w:t>
      </w:r>
      <w:r w:rsidRPr="006F362C" w:rsidR="006F362C">
        <w:t xml:space="preserve"> school meals to enrolled students meeting federal eligibility requirements for free and reduced-price </w:t>
      </w:r>
      <w:r w:rsidRPr="003A3385" w:rsidR="006F362C">
        <w:t>lunches</w:t>
      </w:r>
      <w:r w:rsidRPr="003A3385" w:rsidR="001838D0">
        <w:t xml:space="preserve"> during the 2023-24 school year</w:t>
      </w:r>
      <w:r w:rsidRPr="003A3385" w:rsidR="006F362C">
        <w:t xml:space="preserve">, the state reimbursement provided under this subsection must be equivalent to the per-meal reimbursement that the school district would have otherwise </w:t>
      </w:r>
      <w:r w:rsidRPr="003A3385" w:rsidR="00693A07">
        <w:t xml:space="preserve">qualified for </w:t>
      </w:r>
      <w:r w:rsidRPr="003A3385" w:rsidR="006F362C">
        <w:t xml:space="preserve">if </w:t>
      </w:r>
      <w:r w:rsidRPr="00693A07" w:rsidR="006F362C">
        <w:t>it</w:t>
      </w:r>
      <w:r w:rsidRPr="006F362C" w:rsidR="006F362C">
        <w:t xml:space="preserve"> had been participating in the school lunch program and the school breakfast program.</w:t>
      </w:r>
      <w:r w:rsidR="006F362C">
        <w:t>"</w:t>
      </w:r>
    </w:p>
    <w:p w:rsidRPr="00596310" w:rsidR="00DF5D0E" w:rsidP="00596310" w:rsidRDefault="00DF5D0E" w14:paraId="388244FD" w14:textId="77777777">
      <w:pPr>
        <w:suppressLineNumbers/>
        <w:rPr>
          <w:spacing w:val="-3"/>
        </w:rPr>
      </w:pPr>
    </w:p>
    <w:permEnd w:id="491398390"/>
    <w:p w:rsidR="00ED2EEB" w:rsidP="00596310" w:rsidRDefault="00ED2EEB" w14:paraId="789D6C9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7313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BA625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6310" w:rsidRDefault="00D659AC" w14:paraId="4A5B85B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D3EB2" w:rsidP="00596310" w:rsidRDefault="0096303F" w14:paraId="5B575B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17252">
                  <w:t>(1) Establishes</w:t>
                </w:r>
                <w:r w:rsidR="00143020">
                  <w:t xml:space="preserve"> </w:t>
                </w:r>
                <w:r w:rsidR="00C17252">
                  <w:t xml:space="preserve">a state per-meal reimbursement rate for </w:t>
                </w:r>
                <w:r w:rsidRPr="00143020" w:rsidR="00143020">
                  <w:t>school districts that</w:t>
                </w:r>
                <w:r w:rsidR="001838D0">
                  <w:t>:</w:t>
                </w:r>
                <w:r w:rsidRPr="00143020" w:rsidR="00143020">
                  <w:t xml:space="preserve"> </w:t>
                </w:r>
                <w:r w:rsidR="001838D0">
                  <w:t xml:space="preserve">(a) </w:t>
                </w:r>
                <w:r w:rsidR="00306AE2">
                  <w:t xml:space="preserve">are required to provide no-charge meals in qualifying schools; (b) </w:t>
                </w:r>
                <w:r w:rsidRPr="00143020" w:rsidR="00143020">
                  <w:t xml:space="preserve">are not participating in the </w:t>
                </w:r>
                <w:r w:rsidR="00143020">
                  <w:t xml:space="preserve">federal </w:t>
                </w:r>
                <w:r w:rsidRPr="00143020" w:rsidR="00143020">
                  <w:t>school lunch or breakfast program</w:t>
                </w:r>
                <w:r w:rsidR="00143020">
                  <w:t>s</w:t>
                </w:r>
                <w:r w:rsidR="001838D0">
                  <w:t>; and (</w:t>
                </w:r>
                <w:r w:rsidR="006A2EAD">
                  <w:t>c</w:t>
                </w:r>
                <w:r w:rsidR="001838D0">
                  <w:t xml:space="preserve">) </w:t>
                </w:r>
                <w:r w:rsidRPr="00143020" w:rsidR="00143020">
                  <w:t>provide</w:t>
                </w:r>
                <w:r w:rsidR="001838D0">
                  <w:t>d</w:t>
                </w:r>
                <w:r w:rsidRPr="00143020" w:rsidR="00143020">
                  <w:t xml:space="preserve"> school meals to students meeting federal eligibility requirements for free and reduced-price lunches</w:t>
                </w:r>
                <w:r w:rsidR="001838D0">
                  <w:t xml:space="preserve"> during the 2023-24 school year</w:t>
                </w:r>
                <w:r w:rsidR="00C17252">
                  <w:t xml:space="preserve">.  </w:t>
                </w:r>
              </w:p>
              <w:p w:rsidRPr="0096303F" w:rsidR="001C1B27" w:rsidP="00596310" w:rsidRDefault="00ED3EB2" w14:paraId="3424B0FE" w14:textId="1B4100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C17252">
                  <w:t xml:space="preserve">(2) Specifies that </w:t>
                </w:r>
                <w:r w:rsidR="001838D0">
                  <w:t>the</w:t>
                </w:r>
                <w:r w:rsidRPr="00143020" w:rsidR="00143020">
                  <w:t xml:space="preserve"> state </w:t>
                </w:r>
                <w:r w:rsidR="00C17252">
                  <w:t xml:space="preserve">per-meal </w:t>
                </w:r>
                <w:r w:rsidRPr="00143020" w:rsidR="00143020">
                  <w:t>reimbursement</w:t>
                </w:r>
                <w:r w:rsidR="0062291F">
                  <w:t xml:space="preserve"> </w:t>
                </w:r>
                <w:r w:rsidR="00942841">
                  <w:t xml:space="preserve">rate </w:t>
                </w:r>
                <w:r w:rsidR="0062291F">
                  <w:t>for</w:t>
                </w:r>
                <w:r w:rsidR="00C17252">
                  <w:t xml:space="preserve"> these school districts must be</w:t>
                </w:r>
                <w:r w:rsidRPr="00143020" w:rsidR="00143020">
                  <w:t xml:space="preserve"> equivalent to the per-meal reimbursement that the school district would have otherwise received if it had been participating in the </w:t>
                </w:r>
                <w:r w:rsidR="0062291F">
                  <w:t xml:space="preserve">federal </w:t>
                </w:r>
                <w:r w:rsidRPr="00143020" w:rsidR="00143020">
                  <w:t>school lunch and breakfast program</w:t>
                </w:r>
                <w:r w:rsidR="0062291F">
                  <w:t>s</w:t>
                </w:r>
                <w:r w:rsidRPr="00143020" w:rsidR="00143020">
                  <w:t>.</w:t>
                </w:r>
                <w:r w:rsidRPr="0096303F" w:rsidR="001C1B27">
                  <w:t> </w:t>
                </w:r>
              </w:p>
              <w:p w:rsidRPr="007D1589" w:rsidR="001B4E53" w:rsidP="00596310" w:rsidRDefault="001B4E53" w14:paraId="7EA6C40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731354"/>
    </w:tbl>
    <w:p w:rsidR="00DF5D0E" w:rsidP="00596310" w:rsidRDefault="00DF5D0E" w14:paraId="2F5C30F9" w14:textId="77777777">
      <w:pPr>
        <w:pStyle w:val="BillEnd"/>
        <w:suppressLineNumbers/>
      </w:pPr>
    </w:p>
    <w:p w:rsidR="00DF5D0E" w:rsidP="00596310" w:rsidRDefault="00DE256E" w14:paraId="7ECF9A3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6310" w:rsidRDefault="00AB682C" w14:paraId="7D5C476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B6FF" w14:textId="77777777" w:rsidR="00596310" w:rsidRDefault="00596310" w:rsidP="00DF5D0E">
      <w:r>
        <w:separator/>
      </w:r>
    </w:p>
  </w:endnote>
  <w:endnote w:type="continuationSeparator" w:id="0">
    <w:p w14:paraId="45A66C63" w14:textId="77777777" w:rsidR="00596310" w:rsidRDefault="005963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F01" w:rsidRDefault="00092F01" w14:paraId="1199C7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5F25" w14:paraId="64B986A4" w14:textId="29EBB1D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7195">
      <w:t>1238-S2 AMH .... MOET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A5F25" w14:paraId="7216743A" w14:textId="7B1F1D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2F01">
      <w:t>1238-S2 AMH .... MOET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2ED4" w14:textId="77777777" w:rsidR="00596310" w:rsidRDefault="00596310" w:rsidP="00DF5D0E">
      <w:r>
        <w:separator/>
      </w:r>
    </w:p>
  </w:footnote>
  <w:footnote w:type="continuationSeparator" w:id="0">
    <w:p w14:paraId="0DB2148E" w14:textId="77777777" w:rsidR="00596310" w:rsidRDefault="005963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479" w14:textId="77777777" w:rsidR="00092F01" w:rsidRDefault="0009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254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EC38F" wp14:editId="7A80FDF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D6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313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D75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E46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362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854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D9B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7B1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CB2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436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44E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188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29D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6E8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FF3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08B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664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F76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2AF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454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C0C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F08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AA8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59B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96F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282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739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249A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913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40E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D82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91E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9A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02D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EC3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EAD6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313BF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D754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E466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362D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8545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D9BE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7B1B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CB2B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436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44E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188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29D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6E8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FF3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08B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664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F76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2AF6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4540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C0CF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F08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AA8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59B5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96F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282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7395E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249AD7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91323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40E6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D821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91E8B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9A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02DC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30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BF5B3" wp14:editId="172DAF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258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FE8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68C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AE5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9D0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7F38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B86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093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414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5F7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D17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B46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B4F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43A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DAE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005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1FC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FAD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77A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63A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0AD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53B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570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01F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28EC2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F8CF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2B8C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BF5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7A258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FE86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68C0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AE59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9D09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7F38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B865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093BA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4140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5F73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D17C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B46C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B4F5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43A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DAE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005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1FC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FAD2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77A0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63A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0AD3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53BB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570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01F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28EC2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F8CF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2B8C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173588">
    <w:abstractNumId w:val="5"/>
  </w:num>
  <w:num w:numId="2" w16cid:durableId="2083864361">
    <w:abstractNumId w:val="3"/>
  </w:num>
  <w:num w:numId="3" w16cid:durableId="1796292139">
    <w:abstractNumId w:val="2"/>
  </w:num>
  <w:num w:numId="4" w16cid:durableId="1663199855">
    <w:abstractNumId w:val="1"/>
  </w:num>
  <w:num w:numId="5" w16cid:durableId="307516702">
    <w:abstractNumId w:val="0"/>
  </w:num>
  <w:num w:numId="6" w16cid:durableId="552810697">
    <w:abstractNumId w:val="4"/>
  </w:num>
  <w:num w:numId="7" w16cid:durableId="1236934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61C6"/>
    <w:rsid w:val="00050639"/>
    <w:rsid w:val="00060D21"/>
    <w:rsid w:val="00092F01"/>
    <w:rsid w:val="00096165"/>
    <w:rsid w:val="000C6C82"/>
    <w:rsid w:val="000E603A"/>
    <w:rsid w:val="00102468"/>
    <w:rsid w:val="00106544"/>
    <w:rsid w:val="0012223C"/>
    <w:rsid w:val="00136E5A"/>
    <w:rsid w:val="00143020"/>
    <w:rsid w:val="00146AAF"/>
    <w:rsid w:val="001838D0"/>
    <w:rsid w:val="00192521"/>
    <w:rsid w:val="001A775A"/>
    <w:rsid w:val="001B4E53"/>
    <w:rsid w:val="001C1B27"/>
    <w:rsid w:val="001C7F91"/>
    <w:rsid w:val="001E6675"/>
    <w:rsid w:val="00217E8A"/>
    <w:rsid w:val="00265296"/>
    <w:rsid w:val="00281CBD"/>
    <w:rsid w:val="002C5D88"/>
    <w:rsid w:val="00306AE2"/>
    <w:rsid w:val="00316CD9"/>
    <w:rsid w:val="003A3385"/>
    <w:rsid w:val="003E2FC6"/>
    <w:rsid w:val="00492DDC"/>
    <w:rsid w:val="004C6615"/>
    <w:rsid w:val="005115F9"/>
    <w:rsid w:val="00523C5A"/>
    <w:rsid w:val="00596310"/>
    <w:rsid w:val="005E69C3"/>
    <w:rsid w:val="00605C39"/>
    <w:rsid w:val="0062291F"/>
    <w:rsid w:val="006841E6"/>
    <w:rsid w:val="00693A07"/>
    <w:rsid w:val="006A2EAD"/>
    <w:rsid w:val="006F362C"/>
    <w:rsid w:val="006F7027"/>
    <w:rsid w:val="007049E4"/>
    <w:rsid w:val="007200E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1725"/>
    <w:rsid w:val="008C7E6E"/>
    <w:rsid w:val="00931B84"/>
    <w:rsid w:val="0094284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F25"/>
    <w:rsid w:val="00AB682C"/>
    <w:rsid w:val="00AD2D0A"/>
    <w:rsid w:val="00AE5F2F"/>
    <w:rsid w:val="00B31D1C"/>
    <w:rsid w:val="00B41494"/>
    <w:rsid w:val="00B518D0"/>
    <w:rsid w:val="00B56650"/>
    <w:rsid w:val="00B67195"/>
    <w:rsid w:val="00B73E0A"/>
    <w:rsid w:val="00B961E0"/>
    <w:rsid w:val="00BF44DF"/>
    <w:rsid w:val="00C17252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EB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BB8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B194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1238-S2</BillDocName>
  <AmendType>AMH</AmendType>
  <SponsorAcronym>RUDE</SponsorAcronym>
  <DrafterAcronym>MOET</DrafterAcronym>
  <DraftNumber>180</DraftNumber>
  <ReferenceNumber>2SHB 1238</ReferenceNumber>
  <Floor>H AMD</Floor>
  <AmendmentNumber> 157</AmendmentNumber>
  <Sponsors>By Representative Rude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203</Words>
  <Characters>1146</Characters>
  <Application>Microsoft Office Word</Application>
  <DocSecurity>8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1238-S2 AMH .... MOET 180</vt:lpstr>
    </vt:vector>
  </TitlesOfParts>
  <Company>Washington State Legislature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1238-S2 AMH RUDE MOET 180</dc:title>
  <dc:creator>Ethan Moreno</dc:creator>
  <cp:lastModifiedBy>Moreno, Ethan</cp:lastModifiedBy>
  <cp:revision>13</cp:revision>
  <dcterms:created xsi:type="dcterms:W3CDTF">2023-03-02T16:20:00Z</dcterms:created>
  <dcterms:modified xsi:type="dcterms:W3CDTF">2023-03-02T17:40:00Z</dcterms:modified>
</cp:coreProperties>
</file>