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381302" w14:paraId="3B959CC5" w14:textId="3A3F5EF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B192E">
            <w:t>1244</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B192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B192E">
            <w:t>COUT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B192E">
            <w:t>CLAJ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960B8">
            <w:t>228</w:t>
          </w:r>
        </w:sdtContent>
      </w:sdt>
    </w:p>
    <w:p w:rsidR="00DF5D0E" w:rsidP="00B73E0A" w:rsidRDefault="00AA1230" w14:paraId="75AC0FC0" w14:textId="77777777">
      <w:pPr>
        <w:pStyle w:val="OfferedBy"/>
        <w:spacing w:after="120"/>
      </w:pPr>
      <w:r>
        <w:tab/>
      </w:r>
      <w:r>
        <w:tab/>
      </w:r>
      <w:r>
        <w:tab/>
      </w:r>
    </w:p>
    <w:p w:rsidR="00DF5D0E" w:rsidRDefault="00381302" w14:paraId="64E51EF3"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B192E">
            <w:rPr>
              <w:b/>
              <w:u w:val="single"/>
            </w:rPr>
            <w:t>HB 1244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B192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425</w:t>
          </w:r>
        </w:sdtContent>
      </w:sdt>
    </w:p>
    <w:p w:rsidR="00DF5D0E" w:rsidP="00605C39" w:rsidRDefault="00381302" w14:paraId="44E14730"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B192E">
            <w:rPr>
              <w:sz w:val="22"/>
            </w:rPr>
            <w:t>By Representative Couture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B192E" w14:paraId="1174E065" w14:textId="77777777">
          <w:pPr>
            <w:spacing w:after="400" w:line="408" w:lineRule="exact"/>
            <w:jc w:val="right"/>
            <w:rPr>
              <w:b/>
              <w:bCs/>
            </w:rPr>
          </w:pPr>
          <w:r>
            <w:rPr>
              <w:b/>
              <w:bCs/>
            </w:rPr>
            <w:t xml:space="preserve">NOT CONSIDERED 01/02/2024</w:t>
          </w:r>
        </w:p>
      </w:sdtContent>
    </w:sdt>
    <w:p w:rsidR="00CB472A" w:rsidP="009207D4" w:rsidRDefault="00DE256E" w14:paraId="5BE98FFE" w14:textId="34C49AA9">
      <w:pPr>
        <w:pStyle w:val="Page"/>
      </w:pPr>
      <w:bookmarkStart w:name="StartOfAmendmentBody" w:id="0"/>
      <w:bookmarkEnd w:id="0"/>
      <w:permStart w:edGrp="everyone" w:id="798762944"/>
      <w:r>
        <w:tab/>
      </w:r>
      <w:r w:rsidR="00DB192E">
        <w:t>On page</w:t>
      </w:r>
      <w:r w:rsidR="00CB472A">
        <w:t xml:space="preserve"> 3, after line 29, insert the following:</w:t>
      </w:r>
    </w:p>
    <w:p w:rsidR="009207D4" w:rsidRDefault="009207D4" w14:paraId="42BF618E" w14:textId="0506E947">
      <w:pPr>
        <w:spacing w:before="400" w:line="408" w:lineRule="exact"/>
        <w:ind w:firstLine="576"/>
      </w:pPr>
      <w:r w:rsidRPr="009207D4">
        <w:rPr>
          <w:bCs/>
        </w:rPr>
        <w:t>"</w:t>
      </w:r>
      <w:r>
        <w:rPr>
          <w:b/>
        </w:rPr>
        <w:t xml:space="preserve">Sec. </w:t>
      </w:r>
      <w:r w:rsidR="00C2286D">
        <w:rPr>
          <w:b/>
        </w:rPr>
        <w:t>2</w:t>
      </w:r>
      <w:r>
        <w:rPr>
          <w:b/>
        </w:rPr>
        <w:t>.</w:t>
      </w:r>
      <w:r>
        <w:t xml:space="preserve">  RCW 84.36.381 and 2019 c 453 s 1 are each amended to read as follows:</w:t>
      </w:r>
    </w:p>
    <w:p w:rsidR="009207D4" w:rsidRDefault="009207D4" w14:paraId="430E4EEA" w14:textId="77777777">
      <w:pPr>
        <w:spacing w:line="408" w:lineRule="exact"/>
        <w:ind w:firstLine="576"/>
      </w:pPr>
      <w:r>
        <w:t>A person is exempt from any legal obligation to pay all or a portion of the amount of excess and regular real property taxes due and payable in the year following the year in which a claim is filed, and thereafter, in accordance with the following:</w:t>
      </w:r>
    </w:p>
    <w:p w:rsidR="009207D4" w:rsidRDefault="009207D4" w14:paraId="16F6480B" w14:textId="77777777">
      <w:pPr>
        <w:spacing w:line="408" w:lineRule="exact"/>
        <w:ind w:firstLine="576"/>
      </w:pPr>
      <w:r>
        <w:t>(1)(a)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adult family home, or home of a relative for the purpose of long-term care does not disqualify the claim of exemption if:</w:t>
      </w:r>
    </w:p>
    <w:p w:rsidR="009207D4" w:rsidRDefault="009207D4" w14:paraId="01368A18" w14:textId="77777777">
      <w:pPr>
        <w:spacing w:line="408" w:lineRule="exact"/>
        <w:ind w:firstLine="576"/>
      </w:pPr>
      <w:r>
        <w:t>(</w:t>
      </w:r>
      <w:proofErr w:type="spellStart"/>
      <w:r>
        <w:t>i</w:t>
      </w:r>
      <w:proofErr w:type="spellEnd"/>
      <w:r>
        <w:t xml:space="preserve">) The residence is temporarily </w:t>
      </w:r>
      <w:proofErr w:type="gramStart"/>
      <w:r>
        <w:t>unoccupied;</w:t>
      </w:r>
      <w:proofErr w:type="gramEnd"/>
    </w:p>
    <w:p w:rsidR="009207D4" w:rsidRDefault="009207D4" w14:paraId="245C61C2" w14:textId="3747AD63">
      <w:pPr>
        <w:spacing w:line="408" w:lineRule="exact"/>
        <w:ind w:firstLine="576"/>
      </w:pPr>
      <w:r>
        <w:t>(ii) The residence is occupied by a spouse or a domestic partner and/or a person financially dependent on the claimant for support;</w:t>
      </w:r>
      <w:r w:rsidR="00381302">
        <w:t xml:space="preserve"> </w:t>
      </w:r>
      <w:r>
        <w:t>or</w:t>
      </w:r>
    </w:p>
    <w:p w:rsidR="009207D4" w:rsidRDefault="009207D4" w14:paraId="071F1B4F" w14:textId="77777777">
      <w:pPr>
        <w:spacing w:line="408" w:lineRule="exact"/>
        <w:ind w:firstLine="576"/>
      </w:pPr>
      <w:r>
        <w:t>(iii) The residence is rented for the purpose of paying nursing home, hospital, assisted living facility, or adult family home costs.</w:t>
      </w:r>
    </w:p>
    <w:p w:rsidR="009207D4" w:rsidRDefault="009207D4" w14:paraId="4F675DC8" w14:textId="77777777">
      <w:pPr>
        <w:spacing w:line="408" w:lineRule="exact"/>
        <w:ind w:firstLine="576"/>
      </w:pPr>
      <w:r>
        <w:t xml:space="preserve">(b) For the purpose of this subsection (1), "relative" means any individual related to the claimant by blood, marriage, or </w:t>
      </w:r>
      <w:proofErr w:type="gramStart"/>
      <w:r>
        <w:t>adoption;</w:t>
      </w:r>
      <w:proofErr w:type="gramEnd"/>
    </w:p>
    <w:p w:rsidR="009207D4" w:rsidRDefault="009207D4" w14:paraId="4B85AD11" w14:textId="77777777">
      <w:pPr>
        <w:spacing w:line="408" w:lineRule="exact"/>
        <w:ind w:firstLine="576"/>
      </w:pPr>
      <w:r>
        <w:lastRenderedPageBreak/>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w:t>
      </w:r>
      <w:proofErr w:type="gramStart"/>
      <w:r>
        <w:t>estate;</w:t>
      </w:r>
      <w:proofErr w:type="gramEnd"/>
    </w:p>
    <w:p w:rsidR="009207D4" w:rsidRDefault="009207D4" w14:paraId="624D3A71" w14:textId="77777777">
      <w:pPr>
        <w:spacing w:line="408" w:lineRule="exact"/>
        <w:ind w:firstLine="576"/>
      </w:pPr>
      <w:r>
        <w:t>(3)(a) The person claiming the exemption must be:</w:t>
      </w:r>
    </w:p>
    <w:p w:rsidR="009207D4" w:rsidRDefault="009207D4" w14:paraId="47C7F604" w14:textId="77777777">
      <w:pPr>
        <w:spacing w:line="408" w:lineRule="exact"/>
        <w:ind w:firstLine="576"/>
      </w:pPr>
      <w:r>
        <w:t>(</w:t>
      </w:r>
      <w:proofErr w:type="spellStart"/>
      <w:r>
        <w:t>i</w:t>
      </w:r>
      <w:proofErr w:type="spellEnd"/>
      <w:r>
        <w:t>) Sixty-one years of age or older on December 31st of the year in which the exemption claim is filed, or must have been, at the time of filing, retired from regular gainful employment by reason of disability; or</w:t>
      </w:r>
    </w:p>
    <w:p w:rsidR="009207D4" w:rsidRDefault="009207D4" w14:paraId="5D35BFAF" w14:textId="77777777">
      <w:pPr>
        <w:spacing w:line="408" w:lineRule="exact"/>
        <w:ind w:firstLine="576"/>
      </w:pPr>
      <w:r>
        <w:t xml:space="preserve">(ii) A veteran of the armed forces of the United States entitled to and receiving compensation from the United States department of </w:t>
      </w:r>
      <w:proofErr w:type="gramStart"/>
      <w:r>
        <w:t>veterans</w:t>
      </w:r>
      <w:proofErr w:type="gramEnd"/>
      <w:r>
        <w:t xml:space="preserve"> affairs at:</w:t>
      </w:r>
    </w:p>
    <w:p w:rsidR="009207D4" w:rsidRDefault="009207D4" w14:paraId="72077A4F" w14:textId="77777777">
      <w:pPr>
        <w:spacing w:line="408" w:lineRule="exact"/>
        <w:ind w:firstLine="576"/>
      </w:pPr>
      <w:r>
        <w:t>(A) A combined service-connected evaluation rating of eighty percent or higher; or</w:t>
      </w:r>
    </w:p>
    <w:p w:rsidR="009207D4" w:rsidRDefault="009207D4" w14:paraId="23EC0B75" w14:textId="77777777">
      <w:pPr>
        <w:spacing w:line="408" w:lineRule="exact"/>
        <w:ind w:firstLine="576"/>
      </w:pPr>
      <w:r>
        <w:t>(B) A total disability rating for a service-connected disability without regard to evaluation percent.</w:t>
      </w:r>
    </w:p>
    <w:p w:rsidR="009207D4" w:rsidRDefault="009207D4" w14:paraId="31804A91" w14:textId="77777777">
      <w:pPr>
        <w:spacing w:line="408" w:lineRule="exact"/>
        <w:ind w:firstLine="576"/>
      </w:pPr>
      <w: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w:t>
      </w:r>
      <w:proofErr w:type="gramStart"/>
      <w:r>
        <w:t>section;</w:t>
      </w:r>
      <w:proofErr w:type="gramEnd"/>
    </w:p>
    <w:p w:rsidR="009207D4" w:rsidRDefault="009207D4" w14:paraId="21B965F5" w14:textId="77777777">
      <w:pPr>
        <w:spacing w:line="408" w:lineRule="exact"/>
        <w:ind w:firstLine="576"/>
      </w:pPr>
      <w:r>
        <w:t xml:space="preserve">(4) The amount that the person is exempt from an obligation to pay is calculated </w:t>
      </w:r>
      <w:proofErr w:type="gramStart"/>
      <w:r>
        <w:t>on the basis of</w:t>
      </w:r>
      <w:proofErr w:type="gramEnd"/>
      <w:r>
        <w:t xml:space="preserve">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w:t>
      </w:r>
      <w:proofErr w:type="gramStart"/>
      <w:r>
        <w:t>application;</w:t>
      </w:r>
      <w:proofErr w:type="gramEnd"/>
    </w:p>
    <w:p w:rsidR="009207D4" w:rsidRDefault="009207D4" w14:paraId="60893434" w14:textId="37FD2921">
      <w:pPr>
        <w:spacing w:line="408" w:lineRule="exact"/>
        <w:ind w:firstLine="576"/>
      </w:pPr>
      <w:r>
        <w:t xml:space="preserve">(5)(a) A person who otherwise qualifies under this section and has a combined disposable income equal [to] or less than income threshold 3 is exempt from all excess property taxes, </w:t>
      </w:r>
      <w:r w:rsidR="00C2286D">
        <w:rPr>
          <w:u w:val="single"/>
        </w:rPr>
        <w:t>including the increased school district enrichment levies authorized in section 1 of this act,</w:t>
      </w:r>
      <w:r w:rsidR="00C2286D">
        <w:t xml:space="preserve"> </w:t>
      </w:r>
      <w:r>
        <w:t>the additional state property tax imposed under RCW 84.52.065(2), and the portion of the regular property taxes authorized pursuant to RCW 84.55.050 and approved by the voters, if the legislative authority of the county or city imposing the additional regular property taxes identified this exemption in the ordinance placing the RCW 84.55.050 measure on the ballot; and</w:t>
      </w:r>
    </w:p>
    <w:p w:rsidR="009207D4" w:rsidRDefault="009207D4" w14:paraId="0AA4A4AE" w14:textId="77777777">
      <w:pPr>
        <w:spacing w:line="408" w:lineRule="exact"/>
        <w:ind w:firstLine="576"/>
      </w:pPr>
      <w:r>
        <w:t>(b)(</w:t>
      </w:r>
      <w:proofErr w:type="spellStart"/>
      <w:r>
        <w:t>i</w:t>
      </w:r>
      <w:proofErr w:type="spellEnd"/>
      <w:r>
        <w:t>) A person who otherwise qualifies under this section and has a combined disposable income equal to or less than income threshold 2 but greater than income threshold 1 is exempt from all regular property taxes on the greater of fifty thousand dollars or thirty-five percent of the valuation of his or her residence, but not to exceed seventy thousand dollars of the valuation of his or her residence; or</w:t>
      </w:r>
    </w:p>
    <w:p w:rsidR="009207D4" w:rsidRDefault="009207D4" w14:paraId="694E6F5D" w14:textId="77777777">
      <w:pPr>
        <w:spacing w:line="408" w:lineRule="exact"/>
        <w:ind w:firstLine="576"/>
      </w:pPr>
      <w:r>
        <w:t xml:space="preserve">(ii) A person who otherwise qualifies under this section and has a combined disposable income equal to or less than income threshold 1 is exempt from all regular property taxes on the greater of sixty thousand dollars or sixty percent of the valuation of his or her </w:t>
      </w:r>
      <w:proofErr w:type="gramStart"/>
      <w:r>
        <w:t>residence;</w:t>
      </w:r>
      <w:proofErr w:type="gramEnd"/>
    </w:p>
    <w:p w:rsidR="009207D4" w:rsidRDefault="009207D4" w14:paraId="01133FEB" w14:textId="77777777">
      <w:pPr>
        <w:spacing w:line="408" w:lineRule="exact"/>
        <w:ind w:firstLine="576"/>
      </w:pPr>
      <w:r>
        <w:t>(6)(a) For a person who otherwise qualifies under this section and has a combined disposable income equal [to] or less than income threshold 3,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rsidR="009207D4" w:rsidRDefault="009207D4" w14:paraId="5A87DAE2" w14:textId="77777777">
      <w:pPr>
        <w:spacing w:line="408" w:lineRule="exact"/>
        <w:ind w:firstLine="576"/>
      </w:pPr>
      <w:r>
        <w:t>(b) In no event may the valuation under this subsection be greater than the true and fair value of the residence on January 1st of the assessment year.</w:t>
      </w:r>
    </w:p>
    <w:p w:rsidR="00C2286D" w:rsidP="00C2286D" w:rsidRDefault="009207D4" w14:paraId="76F04BD2" w14:textId="49ACCF78">
      <w:pPr>
        <w:spacing w:line="408" w:lineRule="exact"/>
        <w:ind w:firstLine="576"/>
      </w:pPr>
      <w:r>
        <w:t>(c)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r w:rsidR="00C2286D">
        <w:t>"</w:t>
      </w:r>
    </w:p>
    <w:p w:rsidR="00C2286D" w:rsidP="00C2286D" w:rsidRDefault="00C2286D" w14:paraId="595801CF" w14:textId="204A5644">
      <w:pPr>
        <w:spacing w:line="408" w:lineRule="exact"/>
        <w:ind w:firstLine="576"/>
      </w:pPr>
    </w:p>
    <w:p w:rsidR="00C2286D" w:rsidP="00C2286D" w:rsidRDefault="00C2286D" w14:paraId="5EDC300A" w14:textId="2C8A1DFA">
      <w:pPr>
        <w:spacing w:line="408" w:lineRule="exact"/>
        <w:ind w:firstLine="576"/>
      </w:pPr>
      <w:r>
        <w:t>Renumber the remaining sections consecutively and correct internal references accordingly.</w:t>
      </w:r>
    </w:p>
    <w:p w:rsidR="00C2286D" w:rsidP="00C2286D" w:rsidRDefault="00C2286D" w14:paraId="4FDD2DEB" w14:textId="73377333">
      <w:pPr>
        <w:spacing w:line="408" w:lineRule="exact"/>
        <w:ind w:firstLine="576"/>
      </w:pPr>
    </w:p>
    <w:p w:rsidRPr="00CB472A" w:rsidR="009207D4" w:rsidP="00C2286D" w:rsidRDefault="00C2286D" w14:paraId="384CED19" w14:textId="05A00BA9">
      <w:pPr>
        <w:spacing w:line="408" w:lineRule="exact"/>
        <w:ind w:firstLine="576"/>
      </w:pPr>
      <w:r>
        <w:t>Correct the title.</w:t>
      </w:r>
    </w:p>
    <w:p w:rsidR="00DF5D0E" w:rsidP="00DB192E" w:rsidRDefault="00DF5D0E" w14:paraId="35DE0CDC" w14:textId="67EBF66F">
      <w:pPr>
        <w:suppressLineNumbers/>
        <w:rPr>
          <w:spacing w:val="-3"/>
        </w:rPr>
      </w:pPr>
    </w:p>
    <w:p w:rsidRPr="00DB192E" w:rsidR="00C2286D" w:rsidP="00DB192E" w:rsidRDefault="00C2286D" w14:paraId="6259E853" w14:textId="77777777">
      <w:pPr>
        <w:suppressLineNumbers/>
        <w:rPr>
          <w:spacing w:val="-3"/>
        </w:rPr>
      </w:pPr>
    </w:p>
    <w:permEnd w:id="798762944"/>
    <w:p w:rsidR="00ED2EEB" w:rsidP="00DB192E" w:rsidRDefault="00ED2EEB" w14:paraId="22A02E5D"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18204909" w:displacedByCustomXml="next"/>
      <w:sdt>
        <w:sdtPr>
          <w:rPr>
            <w:spacing w:val="0"/>
          </w:rPr>
          <w:alias w:val="Effect"/>
          <w:tag w:val="Effect"/>
          <w:id w:val="603001534"/>
          <w:placeholder>
            <w:docPart w:val="DefaultPlaceholder_1082065158"/>
          </w:placeholder>
        </w:sdtPr>
        <w:sdtEndPr/>
        <w:sdtContent>
          <w:tr w:rsidR="00D659AC" w:rsidTr="00C8108C" w14:paraId="6E6CBAB8" w14:textId="77777777">
            <w:tc>
              <w:tcPr>
                <w:tcW w:w="540" w:type="dxa"/>
                <w:shd w:val="clear" w:color="auto" w:fill="FFFFFF" w:themeFill="background1"/>
              </w:tcPr>
              <w:p w:rsidR="00D659AC" w:rsidP="00DB192E" w:rsidRDefault="00D659AC" w14:paraId="761F6279" w14:textId="77777777">
                <w:pPr>
                  <w:pStyle w:val="Effect"/>
                  <w:suppressLineNumbers/>
                  <w:shd w:val="clear" w:color="auto" w:fill="auto"/>
                  <w:ind w:left="0" w:firstLine="0"/>
                </w:pPr>
              </w:p>
            </w:tc>
            <w:tc>
              <w:tcPr>
                <w:tcW w:w="9874" w:type="dxa"/>
                <w:shd w:val="clear" w:color="auto" w:fill="FFFFFF" w:themeFill="background1"/>
              </w:tcPr>
              <w:p w:rsidRPr="0096303F" w:rsidR="001C1B27" w:rsidP="00DB192E" w:rsidRDefault="0096303F" w14:paraId="2D11C11B" w14:textId="153A2A0E">
                <w:pPr>
                  <w:pStyle w:val="Effect"/>
                  <w:suppressLineNumbers/>
                  <w:shd w:val="clear" w:color="auto" w:fill="auto"/>
                  <w:ind w:left="0" w:firstLine="0"/>
                </w:pPr>
                <w:r w:rsidRPr="0096303F">
                  <w:tab/>
                </w:r>
                <w:r w:rsidRPr="0096303F" w:rsidR="001C1B27">
                  <w:rPr>
                    <w:u w:val="single"/>
                  </w:rPr>
                  <w:t>EFFECT:</w:t>
                </w:r>
                <w:r w:rsidRPr="0096303F" w:rsidR="001C1B27">
                  <w:t>   </w:t>
                </w:r>
                <w:r w:rsidR="00CB472A">
                  <w:t>E</w:t>
                </w:r>
                <w:r w:rsidR="00993A58">
                  <w:t>xpressly e</w:t>
                </w:r>
                <w:r w:rsidR="00CB472A">
                  <w:t xml:space="preserve">xempts low-income senior citizens and disabled veterans from paying the </w:t>
                </w:r>
                <w:r w:rsidR="00993A58">
                  <w:t>increased</w:t>
                </w:r>
                <w:r w:rsidR="00CB472A">
                  <w:t xml:space="preserve"> </w:t>
                </w:r>
                <w:r w:rsidR="00687460">
                  <w:t>enrichment levies</w:t>
                </w:r>
                <w:r w:rsidR="00CB472A">
                  <w:t xml:space="preserve"> collected under the bill.</w:t>
                </w:r>
              </w:p>
              <w:p w:rsidRPr="007D1589" w:rsidR="001B4E53" w:rsidP="00DB192E" w:rsidRDefault="001B4E53" w14:paraId="1D29FA1C" w14:textId="77777777">
                <w:pPr>
                  <w:pStyle w:val="ListBullet"/>
                  <w:numPr>
                    <w:ilvl w:val="0"/>
                    <w:numId w:val="0"/>
                  </w:numPr>
                  <w:suppressLineNumbers/>
                </w:pPr>
              </w:p>
            </w:tc>
          </w:tr>
        </w:sdtContent>
      </w:sdt>
      <w:permEnd w:id="518204909"/>
    </w:tbl>
    <w:p w:rsidR="00DF5D0E" w:rsidP="00DB192E" w:rsidRDefault="00DF5D0E" w14:paraId="5C4407AC" w14:textId="77777777">
      <w:pPr>
        <w:pStyle w:val="BillEnd"/>
        <w:suppressLineNumbers/>
      </w:pPr>
    </w:p>
    <w:p w:rsidR="00DF5D0E" w:rsidP="00DB192E" w:rsidRDefault="00DE256E" w14:paraId="38E741CD" w14:textId="77777777">
      <w:pPr>
        <w:pStyle w:val="BillEnd"/>
        <w:suppressLineNumbers/>
      </w:pPr>
      <w:r>
        <w:rPr>
          <w:b/>
        </w:rPr>
        <w:t>--- END ---</w:t>
      </w:r>
    </w:p>
    <w:p w:rsidR="00DF5D0E" w:rsidP="00DB192E" w:rsidRDefault="00AB682C" w14:paraId="1AD43A07"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3FD25" w14:textId="77777777" w:rsidR="00DB192E" w:rsidRDefault="00DB192E" w:rsidP="00DF5D0E">
      <w:r>
        <w:separator/>
      </w:r>
    </w:p>
  </w:endnote>
  <w:endnote w:type="continuationSeparator" w:id="0">
    <w:p w14:paraId="141C62D4" w14:textId="77777777" w:rsidR="00DB192E" w:rsidRDefault="00DB192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277" w:rsidRDefault="00136277" w14:paraId="6612B46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381302" w14:paraId="6BB73F49" w14:textId="7CC17F31">
    <w:pPr>
      <w:pStyle w:val="AmendDraftFooter"/>
    </w:pPr>
    <w:r>
      <w:fldChar w:fldCharType="begin"/>
    </w:r>
    <w:r>
      <w:instrText xml:space="preserve"> TITLE   \* MERGEFORMAT </w:instrText>
    </w:r>
    <w:r>
      <w:fldChar w:fldCharType="separate"/>
    </w:r>
    <w:r>
      <w:t>1244 AMH STOK CLAJ 228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381302" w14:paraId="2C9A0611" w14:textId="062247D6">
    <w:pPr>
      <w:pStyle w:val="AmendDraftFooter"/>
    </w:pPr>
    <w:r>
      <w:fldChar w:fldCharType="begin"/>
    </w:r>
    <w:r>
      <w:instrText xml:space="preserve"> TITLE   \* MERGEFORMAT </w:instrText>
    </w:r>
    <w:r>
      <w:fldChar w:fldCharType="separate"/>
    </w:r>
    <w:r>
      <w:t>1244 AMH STOK CLAJ 228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0E90E" w14:textId="77777777" w:rsidR="00DB192E" w:rsidRDefault="00DB192E" w:rsidP="00DF5D0E">
      <w:r>
        <w:separator/>
      </w:r>
    </w:p>
  </w:footnote>
  <w:footnote w:type="continuationSeparator" w:id="0">
    <w:p w14:paraId="2C706CC7" w14:textId="77777777" w:rsidR="00DB192E" w:rsidRDefault="00DB192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EC9E" w14:textId="77777777" w:rsidR="00136277" w:rsidRDefault="001362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81A44" w14:textId="77777777" w:rsidR="001B4E53" w:rsidRDefault="007049E4">
    <w:r>
      <w:rPr>
        <w:noProof/>
      </w:rPr>
      <mc:AlternateContent>
        <mc:Choice Requires="wps">
          <w:drawing>
            <wp:anchor distT="0" distB="0" distL="114300" distR="114300" simplePos="0" relativeHeight="251657216" behindDoc="0" locked="0" layoutInCell="1" allowOverlap="1" wp14:anchorId="2E8F907B" wp14:editId="54A688A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67B3B" w14:textId="77777777" w:rsidR="001B4E53" w:rsidRDefault="001B4E53">
                          <w:pPr>
                            <w:pStyle w:val="RCWSLText"/>
                            <w:jc w:val="right"/>
                          </w:pPr>
                          <w:r>
                            <w:t>1</w:t>
                          </w:r>
                        </w:p>
                        <w:p w14:paraId="2A4263DF" w14:textId="77777777" w:rsidR="001B4E53" w:rsidRDefault="001B4E53">
                          <w:pPr>
                            <w:pStyle w:val="RCWSLText"/>
                            <w:jc w:val="right"/>
                          </w:pPr>
                          <w:r>
                            <w:t>2</w:t>
                          </w:r>
                        </w:p>
                        <w:p w14:paraId="4FFE28E5" w14:textId="77777777" w:rsidR="001B4E53" w:rsidRDefault="001B4E53">
                          <w:pPr>
                            <w:pStyle w:val="RCWSLText"/>
                            <w:jc w:val="right"/>
                          </w:pPr>
                          <w:r>
                            <w:t>3</w:t>
                          </w:r>
                        </w:p>
                        <w:p w14:paraId="6473AC96" w14:textId="77777777" w:rsidR="001B4E53" w:rsidRDefault="001B4E53">
                          <w:pPr>
                            <w:pStyle w:val="RCWSLText"/>
                            <w:jc w:val="right"/>
                          </w:pPr>
                          <w:r>
                            <w:t>4</w:t>
                          </w:r>
                        </w:p>
                        <w:p w14:paraId="44B0D6B3" w14:textId="77777777" w:rsidR="001B4E53" w:rsidRDefault="001B4E53">
                          <w:pPr>
                            <w:pStyle w:val="RCWSLText"/>
                            <w:jc w:val="right"/>
                          </w:pPr>
                          <w:r>
                            <w:t>5</w:t>
                          </w:r>
                        </w:p>
                        <w:p w14:paraId="4F29738F" w14:textId="77777777" w:rsidR="001B4E53" w:rsidRDefault="001B4E53">
                          <w:pPr>
                            <w:pStyle w:val="RCWSLText"/>
                            <w:jc w:val="right"/>
                          </w:pPr>
                          <w:r>
                            <w:t>6</w:t>
                          </w:r>
                        </w:p>
                        <w:p w14:paraId="04430953" w14:textId="77777777" w:rsidR="001B4E53" w:rsidRDefault="001B4E53">
                          <w:pPr>
                            <w:pStyle w:val="RCWSLText"/>
                            <w:jc w:val="right"/>
                          </w:pPr>
                          <w:r>
                            <w:t>7</w:t>
                          </w:r>
                        </w:p>
                        <w:p w14:paraId="1AC9567F" w14:textId="77777777" w:rsidR="001B4E53" w:rsidRDefault="001B4E53">
                          <w:pPr>
                            <w:pStyle w:val="RCWSLText"/>
                            <w:jc w:val="right"/>
                          </w:pPr>
                          <w:r>
                            <w:t>8</w:t>
                          </w:r>
                        </w:p>
                        <w:p w14:paraId="39081975" w14:textId="77777777" w:rsidR="001B4E53" w:rsidRDefault="001B4E53">
                          <w:pPr>
                            <w:pStyle w:val="RCWSLText"/>
                            <w:jc w:val="right"/>
                          </w:pPr>
                          <w:r>
                            <w:t>9</w:t>
                          </w:r>
                        </w:p>
                        <w:p w14:paraId="06C576BF" w14:textId="77777777" w:rsidR="001B4E53" w:rsidRDefault="001B4E53">
                          <w:pPr>
                            <w:pStyle w:val="RCWSLText"/>
                            <w:jc w:val="right"/>
                          </w:pPr>
                          <w:r>
                            <w:t>10</w:t>
                          </w:r>
                        </w:p>
                        <w:p w14:paraId="60693DAC" w14:textId="77777777" w:rsidR="001B4E53" w:rsidRDefault="001B4E53">
                          <w:pPr>
                            <w:pStyle w:val="RCWSLText"/>
                            <w:jc w:val="right"/>
                          </w:pPr>
                          <w:r>
                            <w:t>11</w:t>
                          </w:r>
                        </w:p>
                        <w:p w14:paraId="406FE9D8" w14:textId="77777777" w:rsidR="001B4E53" w:rsidRDefault="001B4E53">
                          <w:pPr>
                            <w:pStyle w:val="RCWSLText"/>
                            <w:jc w:val="right"/>
                          </w:pPr>
                          <w:r>
                            <w:t>12</w:t>
                          </w:r>
                        </w:p>
                        <w:p w14:paraId="206ACEB3" w14:textId="77777777" w:rsidR="001B4E53" w:rsidRDefault="001B4E53">
                          <w:pPr>
                            <w:pStyle w:val="RCWSLText"/>
                            <w:jc w:val="right"/>
                          </w:pPr>
                          <w:r>
                            <w:t>13</w:t>
                          </w:r>
                        </w:p>
                        <w:p w14:paraId="3C886A97" w14:textId="77777777" w:rsidR="001B4E53" w:rsidRDefault="001B4E53">
                          <w:pPr>
                            <w:pStyle w:val="RCWSLText"/>
                            <w:jc w:val="right"/>
                          </w:pPr>
                          <w:r>
                            <w:t>14</w:t>
                          </w:r>
                        </w:p>
                        <w:p w14:paraId="586DFA38" w14:textId="77777777" w:rsidR="001B4E53" w:rsidRDefault="001B4E53">
                          <w:pPr>
                            <w:pStyle w:val="RCWSLText"/>
                            <w:jc w:val="right"/>
                          </w:pPr>
                          <w:r>
                            <w:t>15</w:t>
                          </w:r>
                        </w:p>
                        <w:p w14:paraId="0E252E9B" w14:textId="77777777" w:rsidR="001B4E53" w:rsidRDefault="001B4E53">
                          <w:pPr>
                            <w:pStyle w:val="RCWSLText"/>
                            <w:jc w:val="right"/>
                          </w:pPr>
                          <w:r>
                            <w:t>16</w:t>
                          </w:r>
                        </w:p>
                        <w:p w14:paraId="4379B83D" w14:textId="77777777" w:rsidR="001B4E53" w:rsidRDefault="001B4E53">
                          <w:pPr>
                            <w:pStyle w:val="RCWSLText"/>
                            <w:jc w:val="right"/>
                          </w:pPr>
                          <w:r>
                            <w:t>17</w:t>
                          </w:r>
                        </w:p>
                        <w:p w14:paraId="2F9DE463" w14:textId="77777777" w:rsidR="001B4E53" w:rsidRDefault="001B4E53">
                          <w:pPr>
                            <w:pStyle w:val="RCWSLText"/>
                            <w:jc w:val="right"/>
                          </w:pPr>
                          <w:r>
                            <w:t>18</w:t>
                          </w:r>
                        </w:p>
                        <w:p w14:paraId="574F76D7" w14:textId="77777777" w:rsidR="001B4E53" w:rsidRDefault="001B4E53">
                          <w:pPr>
                            <w:pStyle w:val="RCWSLText"/>
                            <w:jc w:val="right"/>
                          </w:pPr>
                          <w:r>
                            <w:t>19</w:t>
                          </w:r>
                        </w:p>
                        <w:p w14:paraId="1E8EFDE2" w14:textId="77777777" w:rsidR="001B4E53" w:rsidRDefault="001B4E53">
                          <w:pPr>
                            <w:pStyle w:val="RCWSLText"/>
                            <w:jc w:val="right"/>
                          </w:pPr>
                          <w:r>
                            <w:t>20</w:t>
                          </w:r>
                        </w:p>
                        <w:p w14:paraId="6EAE9087" w14:textId="77777777" w:rsidR="001B4E53" w:rsidRDefault="001B4E53">
                          <w:pPr>
                            <w:pStyle w:val="RCWSLText"/>
                            <w:jc w:val="right"/>
                          </w:pPr>
                          <w:r>
                            <w:t>21</w:t>
                          </w:r>
                        </w:p>
                        <w:p w14:paraId="39EB8B8C" w14:textId="77777777" w:rsidR="001B4E53" w:rsidRDefault="001B4E53">
                          <w:pPr>
                            <w:pStyle w:val="RCWSLText"/>
                            <w:jc w:val="right"/>
                          </w:pPr>
                          <w:r>
                            <w:t>22</w:t>
                          </w:r>
                        </w:p>
                        <w:p w14:paraId="1C55411E" w14:textId="77777777" w:rsidR="001B4E53" w:rsidRDefault="001B4E53">
                          <w:pPr>
                            <w:pStyle w:val="RCWSLText"/>
                            <w:jc w:val="right"/>
                          </w:pPr>
                          <w:r>
                            <w:t>23</w:t>
                          </w:r>
                        </w:p>
                        <w:p w14:paraId="0DAFEBC7" w14:textId="77777777" w:rsidR="001B4E53" w:rsidRDefault="001B4E53">
                          <w:pPr>
                            <w:pStyle w:val="RCWSLText"/>
                            <w:jc w:val="right"/>
                          </w:pPr>
                          <w:r>
                            <w:t>24</w:t>
                          </w:r>
                        </w:p>
                        <w:p w14:paraId="30F4D689" w14:textId="77777777" w:rsidR="001B4E53" w:rsidRDefault="001B4E53">
                          <w:pPr>
                            <w:pStyle w:val="RCWSLText"/>
                            <w:jc w:val="right"/>
                          </w:pPr>
                          <w:r>
                            <w:t>25</w:t>
                          </w:r>
                        </w:p>
                        <w:p w14:paraId="3BD703D0" w14:textId="77777777" w:rsidR="001B4E53" w:rsidRDefault="001B4E53">
                          <w:pPr>
                            <w:pStyle w:val="RCWSLText"/>
                            <w:jc w:val="right"/>
                          </w:pPr>
                          <w:r>
                            <w:t>26</w:t>
                          </w:r>
                        </w:p>
                        <w:p w14:paraId="42BA0553" w14:textId="77777777" w:rsidR="001B4E53" w:rsidRDefault="001B4E53">
                          <w:pPr>
                            <w:pStyle w:val="RCWSLText"/>
                            <w:jc w:val="right"/>
                          </w:pPr>
                          <w:r>
                            <w:t>27</w:t>
                          </w:r>
                        </w:p>
                        <w:p w14:paraId="756B14EB" w14:textId="77777777" w:rsidR="001B4E53" w:rsidRDefault="001B4E53">
                          <w:pPr>
                            <w:pStyle w:val="RCWSLText"/>
                            <w:jc w:val="right"/>
                          </w:pPr>
                          <w:r>
                            <w:t>28</w:t>
                          </w:r>
                        </w:p>
                        <w:p w14:paraId="280E7E6C" w14:textId="77777777" w:rsidR="001B4E53" w:rsidRDefault="001B4E53">
                          <w:pPr>
                            <w:pStyle w:val="RCWSLText"/>
                            <w:jc w:val="right"/>
                          </w:pPr>
                          <w:r>
                            <w:t>29</w:t>
                          </w:r>
                        </w:p>
                        <w:p w14:paraId="4F14C33C" w14:textId="77777777" w:rsidR="001B4E53" w:rsidRDefault="001B4E53">
                          <w:pPr>
                            <w:pStyle w:val="RCWSLText"/>
                            <w:jc w:val="right"/>
                          </w:pPr>
                          <w:r>
                            <w:t>30</w:t>
                          </w:r>
                        </w:p>
                        <w:p w14:paraId="6A92B201" w14:textId="77777777" w:rsidR="001B4E53" w:rsidRDefault="001B4E53">
                          <w:pPr>
                            <w:pStyle w:val="RCWSLText"/>
                            <w:jc w:val="right"/>
                          </w:pPr>
                          <w:r>
                            <w:t>31</w:t>
                          </w:r>
                        </w:p>
                        <w:p w14:paraId="18C3CF12" w14:textId="77777777" w:rsidR="001B4E53" w:rsidRDefault="001B4E53">
                          <w:pPr>
                            <w:pStyle w:val="RCWSLText"/>
                            <w:jc w:val="right"/>
                          </w:pPr>
                          <w:r>
                            <w:t>32</w:t>
                          </w:r>
                        </w:p>
                        <w:p w14:paraId="2AEB9EF0" w14:textId="77777777" w:rsidR="001B4E53" w:rsidRDefault="001B4E53">
                          <w:pPr>
                            <w:pStyle w:val="RCWSLText"/>
                            <w:jc w:val="right"/>
                          </w:pPr>
                          <w:r>
                            <w:t>33</w:t>
                          </w:r>
                        </w:p>
                        <w:p w14:paraId="2C3D15E9"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8F907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67D67B3B" w14:textId="77777777" w:rsidR="001B4E53" w:rsidRDefault="001B4E53">
                    <w:pPr>
                      <w:pStyle w:val="RCWSLText"/>
                      <w:jc w:val="right"/>
                    </w:pPr>
                    <w:r>
                      <w:t>1</w:t>
                    </w:r>
                  </w:p>
                  <w:p w14:paraId="2A4263DF" w14:textId="77777777" w:rsidR="001B4E53" w:rsidRDefault="001B4E53">
                    <w:pPr>
                      <w:pStyle w:val="RCWSLText"/>
                      <w:jc w:val="right"/>
                    </w:pPr>
                    <w:r>
                      <w:t>2</w:t>
                    </w:r>
                  </w:p>
                  <w:p w14:paraId="4FFE28E5" w14:textId="77777777" w:rsidR="001B4E53" w:rsidRDefault="001B4E53">
                    <w:pPr>
                      <w:pStyle w:val="RCWSLText"/>
                      <w:jc w:val="right"/>
                    </w:pPr>
                    <w:r>
                      <w:t>3</w:t>
                    </w:r>
                  </w:p>
                  <w:p w14:paraId="6473AC96" w14:textId="77777777" w:rsidR="001B4E53" w:rsidRDefault="001B4E53">
                    <w:pPr>
                      <w:pStyle w:val="RCWSLText"/>
                      <w:jc w:val="right"/>
                    </w:pPr>
                    <w:r>
                      <w:t>4</w:t>
                    </w:r>
                  </w:p>
                  <w:p w14:paraId="44B0D6B3" w14:textId="77777777" w:rsidR="001B4E53" w:rsidRDefault="001B4E53">
                    <w:pPr>
                      <w:pStyle w:val="RCWSLText"/>
                      <w:jc w:val="right"/>
                    </w:pPr>
                    <w:r>
                      <w:t>5</w:t>
                    </w:r>
                  </w:p>
                  <w:p w14:paraId="4F29738F" w14:textId="77777777" w:rsidR="001B4E53" w:rsidRDefault="001B4E53">
                    <w:pPr>
                      <w:pStyle w:val="RCWSLText"/>
                      <w:jc w:val="right"/>
                    </w:pPr>
                    <w:r>
                      <w:t>6</w:t>
                    </w:r>
                  </w:p>
                  <w:p w14:paraId="04430953" w14:textId="77777777" w:rsidR="001B4E53" w:rsidRDefault="001B4E53">
                    <w:pPr>
                      <w:pStyle w:val="RCWSLText"/>
                      <w:jc w:val="right"/>
                    </w:pPr>
                    <w:r>
                      <w:t>7</w:t>
                    </w:r>
                  </w:p>
                  <w:p w14:paraId="1AC9567F" w14:textId="77777777" w:rsidR="001B4E53" w:rsidRDefault="001B4E53">
                    <w:pPr>
                      <w:pStyle w:val="RCWSLText"/>
                      <w:jc w:val="right"/>
                    </w:pPr>
                    <w:r>
                      <w:t>8</w:t>
                    </w:r>
                  </w:p>
                  <w:p w14:paraId="39081975" w14:textId="77777777" w:rsidR="001B4E53" w:rsidRDefault="001B4E53">
                    <w:pPr>
                      <w:pStyle w:val="RCWSLText"/>
                      <w:jc w:val="right"/>
                    </w:pPr>
                    <w:r>
                      <w:t>9</w:t>
                    </w:r>
                  </w:p>
                  <w:p w14:paraId="06C576BF" w14:textId="77777777" w:rsidR="001B4E53" w:rsidRDefault="001B4E53">
                    <w:pPr>
                      <w:pStyle w:val="RCWSLText"/>
                      <w:jc w:val="right"/>
                    </w:pPr>
                    <w:r>
                      <w:t>10</w:t>
                    </w:r>
                  </w:p>
                  <w:p w14:paraId="60693DAC" w14:textId="77777777" w:rsidR="001B4E53" w:rsidRDefault="001B4E53">
                    <w:pPr>
                      <w:pStyle w:val="RCWSLText"/>
                      <w:jc w:val="right"/>
                    </w:pPr>
                    <w:r>
                      <w:t>11</w:t>
                    </w:r>
                  </w:p>
                  <w:p w14:paraId="406FE9D8" w14:textId="77777777" w:rsidR="001B4E53" w:rsidRDefault="001B4E53">
                    <w:pPr>
                      <w:pStyle w:val="RCWSLText"/>
                      <w:jc w:val="right"/>
                    </w:pPr>
                    <w:r>
                      <w:t>12</w:t>
                    </w:r>
                  </w:p>
                  <w:p w14:paraId="206ACEB3" w14:textId="77777777" w:rsidR="001B4E53" w:rsidRDefault="001B4E53">
                    <w:pPr>
                      <w:pStyle w:val="RCWSLText"/>
                      <w:jc w:val="right"/>
                    </w:pPr>
                    <w:r>
                      <w:t>13</w:t>
                    </w:r>
                  </w:p>
                  <w:p w14:paraId="3C886A97" w14:textId="77777777" w:rsidR="001B4E53" w:rsidRDefault="001B4E53">
                    <w:pPr>
                      <w:pStyle w:val="RCWSLText"/>
                      <w:jc w:val="right"/>
                    </w:pPr>
                    <w:r>
                      <w:t>14</w:t>
                    </w:r>
                  </w:p>
                  <w:p w14:paraId="586DFA38" w14:textId="77777777" w:rsidR="001B4E53" w:rsidRDefault="001B4E53">
                    <w:pPr>
                      <w:pStyle w:val="RCWSLText"/>
                      <w:jc w:val="right"/>
                    </w:pPr>
                    <w:r>
                      <w:t>15</w:t>
                    </w:r>
                  </w:p>
                  <w:p w14:paraId="0E252E9B" w14:textId="77777777" w:rsidR="001B4E53" w:rsidRDefault="001B4E53">
                    <w:pPr>
                      <w:pStyle w:val="RCWSLText"/>
                      <w:jc w:val="right"/>
                    </w:pPr>
                    <w:r>
                      <w:t>16</w:t>
                    </w:r>
                  </w:p>
                  <w:p w14:paraId="4379B83D" w14:textId="77777777" w:rsidR="001B4E53" w:rsidRDefault="001B4E53">
                    <w:pPr>
                      <w:pStyle w:val="RCWSLText"/>
                      <w:jc w:val="right"/>
                    </w:pPr>
                    <w:r>
                      <w:t>17</w:t>
                    </w:r>
                  </w:p>
                  <w:p w14:paraId="2F9DE463" w14:textId="77777777" w:rsidR="001B4E53" w:rsidRDefault="001B4E53">
                    <w:pPr>
                      <w:pStyle w:val="RCWSLText"/>
                      <w:jc w:val="right"/>
                    </w:pPr>
                    <w:r>
                      <w:t>18</w:t>
                    </w:r>
                  </w:p>
                  <w:p w14:paraId="574F76D7" w14:textId="77777777" w:rsidR="001B4E53" w:rsidRDefault="001B4E53">
                    <w:pPr>
                      <w:pStyle w:val="RCWSLText"/>
                      <w:jc w:val="right"/>
                    </w:pPr>
                    <w:r>
                      <w:t>19</w:t>
                    </w:r>
                  </w:p>
                  <w:p w14:paraId="1E8EFDE2" w14:textId="77777777" w:rsidR="001B4E53" w:rsidRDefault="001B4E53">
                    <w:pPr>
                      <w:pStyle w:val="RCWSLText"/>
                      <w:jc w:val="right"/>
                    </w:pPr>
                    <w:r>
                      <w:t>20</w:t>
                    </w:r>
                  </w:p>
                  <w:p w14:paraId="6EAE9087" w14:textId="77777777" w:rsidR="001B4E53" w:rsidRDefault="001B4E53">
                    <w:pPr>
                      <w:pStyle w:val="RCWSLText"/>
                      <w:jc w:val="right"/>
                    </w:pPr>
                    <w:r>
                      <w:t>21</w:t>
                    </w:r>
                  </w:p>
                  <w:p w14:paraId="39EB8B8C" w14:textId="77777777" w:rsidR="001B4E53" w:rsidRDefault="001B4E53">
                    <w:pPr>
                      <w:pStyle w:val="RCWSLText"/>
                      <w:jc w:val="right"/>
                    </w:pPr>
                    <w:r>
                      <w:t>22</w:t>
                    </w:r>
                  </w:p>
                  <w:p w14:paraId="1C55411E" w14:textId="77777777" w:rsidR="001B4E53" w:rsidRDefault="001B4E53">
                    <w:pPr>
                      <w:pStyle w:val="RCWSLText"/>
                      <w:jc w:val="right"/>
                    </w:pPr>
                    <w:r>
                      <w:t>23</w:t>
                    </w:r>
                  </w:p>
                  <w:p w14:paraId="0DAFEBC7" w14:textId="77777777" w:rsidR="001B4E53" w:rsidRDefault="001B4E53">
                    <w:pPr>
                      <w:pStyle w:val="RCWSLText"/>
                      <w:jc w:val="right"/>
                    </w:pPr>
                    <w:r>
                      <w:t>24</w:t>
                    </w:r>
                  </w:p>
                  <w:p w14:paraId="30F4D689" w14:textId="77777777" w:rsidR="001B4E53" w:rsidRDefault="001B4E53">
                    <w:pPr>
                      <w:pStyle w:val="RCWSLText"/>
                      <w:jc w:val="right"/>
                    </w:pPr>
                    <w:r>
                      <w:t>25</w:t>
                    </w:r>
                  </w:p>
                  <w:p w14:paraId="3BD703D0" w14:textId="77777777" w:rsidR="001B4E53" w:rsidRDefault="001B4E53">
                    <w:pPr>
                      <w:pStyle w:val="RCWSLText"/>
                      <w:jc w:val="right"/>
                    </w:pPr>
                    <w:r>
                      <w:t>26</w:t>
                    </w:r>
                  </w:p>
                  <w:p w14:paraId="42BA0553" w14:textId="77777777" w:rsidR="001B4E53" w:rsidRDefault="001B4E53">
                    <w:pPr>
                      <w:pStyle w:val="RCWSLText"/>
                      <w:jc w:val="right"/>
                    </w:pPr>
                    <w:r>
                      <w:t>27</w:t>
                    </w:r>
                  </w:p>
                  <w:p w14:paraId="756B14EB" w14:textId="77777777" w:rsidR="001B4E53" w:rsidRDefault="001B4E53">
                    <w:pPr>
                      <w:pStyle w:val="RCWSLText"/>
                      <w:jc w:val="right"/>
                    </w:pPr>
                    <w:r>
                      <w:t>28</w:t>
                    </w:r>
                  </w:p>
                  <w:p w14:paraId="280E7E6C" w14:textId="77777777" w:rsidR="001B4E53" w:rsidRDefault="001B4E53">
                    <w:pPr>
                      <w:pStyle w:val="RCWSLText"/>
                      <w:jc w:val="right"/>
                    </w:pPr>
                    <w:r>
                      <w:t>29</w:t>
                    </w:r>
                  </w:p>
                  <w:p w14:paraId="4F14C33C" w14:textId="77777777" w:rsidR="001B4E53" w:rsidRDefault="001B4E53">
                    <w:pPr>
                      <w:pStyle w:val="RCWSLText"/>
                      <w:jc w:val="right"/>
                    </w:pPr>
                    <w:r>
                      <w:t>30</w:t>
                    </w:r>
                  </w:p>
                  <w:p w14:paraId="6A92B201" w14:textId="77777777" w:rsidR="001B4E53" w:rsidRDefault="001B4E53">
                    <w:pPr>
                      <w:pStyle w:val="RCWSLText"/>
                      <w:jc w:val="right"/>
                    </w:pPr>
                    <w:r>
                      <w:t>31</w:t>
                    </w:r>
                  </w:p>
                  <w:p w14:paraId="18C3CF12" w14:textId="77777777" w:rsidR="001B4E53" w:rsidRDefault="001B4E53">
                    <w:pPr>
                      <w:pStyle w:val="RCWSLText"/>
                      <w:jc w:val="right"/>
                    </w:pPr>
                    <w:r>
                      <w:t>32</w:t>
                    </w:r>
                  </w:p>
                  <w:p w14:paraId="2AEB9EF0" w14:textId="77777777" w:rsidR="001B4E53" w:rsidRDefault="001B4E53">
                    <w:pPr>
                      <w:pStyle w:val="RCWSLText"/>
                      <w:jc w:val="right"/>
                    </w:pPr>
                    <w:r>
                      <w:t>33</w:t>
                    </w:r>
                  </w:p>
                  <w:p w14:paraId="2C3D15E9"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1C18" w14:textId="77777777" w:rsidR="001B4E53" w:rsidRDefault="007049E4">
    <w:r>
      <w:rPr>
        <w:noProof/>
      </w:rPr>
      <mc:AlternateContent>
        <mc:Choice Requires="wps">
          <w:drawing>
            <wp:anchor distT="0" distB="0" distL="114300" distR="114300" simplePos="0" relativeHeight="251658240" behindDoc="0" locked="0" layoutInCell="1" allowOverlap="1" wp14:anchorId="13D4B9C6" wp14:editId="62E78B4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2B18B3" w14:textId="77777777" w:rsidR="001B4E53" w:rsidRDefault="001B4E53" w:rsidP="00605C39">
                          <w:pPr>
                            <w:pStyle w:val="RCWSLText"/>
                            <w:spacing w:before="2888"/>
                            <w:jc w:val="right"/>
                          </w:pPr>
                          <w:r>
                            <w:t>1</w:t>
                          </w:r>
                        </w:p>
                        <w:p w14:paraId="035F4D1E" w14:textId="77777777" w:rsidR="001B4E53" w:rsidRDefault="001B4E53">
                          <w:pPr>
                            <w:pStyle w:val="RCWSLText"/>
                            <w:jc w:val="right"/>
                          </w:pPr>
                          <w:r>
                            <w:t>2</w:t>
                          </w:r>
                        </w:p>
                        <w:p w14:paraId="7A1E3350" w14:textId="77777777" w:rsidR="001B4E53" w:rsidRDefault="001B4E53">
                          <w:pPr>
                            <w:pStyle w:val="RCWSLText"/>
                            <w:jc w:val="right"/>
                          </w:pPr>
                          <w:r>
                            <w:t>3</w:t>
                          </w:r>
                        </w:p>
                        <w:p w14:paraId="73A385D6" w14:textId="77777777" w:rsidR="001B4E53" w:rsidRDefault="001B4E53">
                          <w:pPr>
                            <w:pStyle w:val="RCWSLText"/>
                            <w:jc w:val="right"/>
                          </w:pPr>
                          <w:r>
                            <w:t>4</w:t>
                          </w:r>
                        </w:p>
                        <w:p w14:paraId="635253A8" w14:textId="77777777" w:rsidR="001B4E53" w:rsidRDefault="001B4E53">
                          <w:pPr>
                            <w:pStyle w:val="RCWSLText"/>
                            <w:jc w:val="right"/>
                          </w:pPr>
                          <w:r>
                            <w:t>5</w:t>
                          </w:r>
                        </w:p>
                        <w:p w14:paraId="68604A0B" w14:textId="77777777" w:rsidR="001B4E53" w:rsidRDefault="001B4E53">
                          <w:pPr>
                            <w:pStyle w:val="RCWSLText"/>
                            <w:jc w:val="right"/>
                          </w:pPr>
                          <w:r>
                            <w:t>6</w:t>
                          </w:r>
                        </w:p>
                        <w:p w14:paraId="5105650E" w14:textId="77777777" w:rsidR="001B4E53" w:rsidRDefault="001B4E53">
                          <w:pPr>
                            <w:pStyle w:val="RCWSLText"/>
                            <w:jc w:val="right"/>
                          </w:pPr>
                          <w:r>
                            <w:t>7</w:t>
                          </w:r>
                        </w:p>
                        <w:p w14:paraId="5702BADA" w14:textId="77777777" w:rsidR="001B4E53" w:rsidRDefault="001B4E53">
                          <w:pPr>
                            <w:pStyle w:val="RCWSLText"/>
                            <w:jc w:val="right"/>
                          </w:pPr>
                          <w:r>
                            <w:t>8</w:t>
                          </w:r>
                        </w:p>
                        <w:p w14:paraId="1EC72533" w14:textId="77777777" w:rsidR="001B4E53" w:rsidRDefault="001B4E53">
                          <w:pPr>
                            <w:pStyle w:val="RCWSLText"/>
                            <w:jc w:val="right"/>
                          </w:pPr>
                          <w:r>
                            <w:t>9</w:t>
                          </w:r>
                        </w:p>
                        <w:p w14:paraId="58EACD7F" w14:textId="77777777" w:rsidR="001B4E53" w:rsidRDefault="001B4E53">
                          <w:pPr>
                            <w:pStyle w:val="RCWSLText"/>
                            <w:jc w:val="right"/>
                          </w:pPr>
                          <w:r>
                            <w:t>10</w:t>
                          </w:r>
                        </w:p>
                        <w:p w14:paraId="42DA7547" w14:textId="77777777" w:rsidR="001B4E53" w:rsidRDefault="001B4E53">
                          <w:pPr>
                            <w:pStyle w:val="RCWSLText"/>
                            <w:jc w:val="right"/>
                          </w:pPr>
                          <w:r>
                            <w:t>11</w:t>
                          </w:r>
                        </w:p>
                        <w:p w14:paraId="51D1ED19" w14:textId="77777777" w:rsidR="001B4E53" w:rsidRDefault="001B4E53">
                          <w:pPr>
                            <w:pStyle w:val="RCWSLText"/>
                            <w:jc w:val="right"/>
                          </w:pPr>
                          <w:r>
                            <w:t>12</w:t>
                          </w:r>
                        </w:p>
                        <w:p w14:paraId="7D81BCC8" w14:textId="77777777" w:rsidR="001B4E53" w:rsidRDefault="001B4E53">
                          <w:pPr>
                            <w:pStyle w:val="RCWSLText"/>
                            <w:jc w:val="right"/>
                          </w:pPr>
                          <w:r>
                            <w:t>13</w:t>
                          </w:r>
                        </w:p>
                        <w:p w14:paraId="753449A7" w14:textId="77777777" w:rsidR="001B4E53" w:rsidRDefault="001B4E53">
                          <w:pPr>
                            <w:pStyle w:val="RCWSLText"/>
                            <w:jc w:val="right"/>
                          </w:pPr>
                          <w:r>
                            <w:t>14</w:t>
                          </w:r>
                        </w:p>
                        <w:p w14:paraId="71FA7564" w14:textId="77777777" w:rsidR="001B4E53" w:rsidRDefault="001B4E53">
                          <w:pPr>
                            <w:pStyle w:val="RCWSLText"/>
                            <w:jc w:val="right"/>
                          </w:pPr>
                          <w:r>
                            <w:t>15</w:t>
                          </w:r>
                        </w:p>
                        <w:p w14:paraId="3076628F" w14:textId="77777777" w:rsidR="001B4E53" w:rsidRDefault="001B4E53">
                          <w:pPr>
                            <w:pStyle w:val="RCWSLText"/>
                            <w:jc w:val="right"/>
                          </w:pPr>
                          <w:r>
                            <w:t>16</w:t>
                          </w:r>
                        </w:p>
                        <w:p w14:paraId="48AFCAB6" w14:textId="77777777" w:rsidR="001B4E53" w:rsidRDefault="001B4E53">
                          <w:pPr>
                            <w:pStyle w:val="RCWSLText"/>
                            <w:jc w:val="right"/>
                          </w:pPr>
                          <w:r>
                            <w:t>17</w:t>
                          </w:r>
                        </w:p>
                        <w:p w14:paraId="1B007BE4" w14:textId="77777777" w:rsidR="001B4E53" w:rsidRDefault="001B4E53">
                          <w:pPr>
                            <w:pStyle w:val="RCWSLText"/>
                            <w:jc w:val="right"/>
                          </w:pPr>
                          <w:r>
                            <w:t>18</w:t>
                          </w:r>
                        </w:p>
                        <w:p w14:paraId="7C9D9026" w14:textId="77777777" w:rsidR="001B4E53" w:rsidRDefault="001B4E53">
                          <w:pPr>
                            <w:pStyle w:val="RCWSLText"/>
                            <w:jc w:val="right"/>
                          </w:pPr>
                          <w:r>
                            <w:t>19</w:t>
                          </w:r>
                        </w:p>
                        <w:p w14:paraId="43AFF618" w14:textId="77777777" w:rsidR="001B4E53" w:rsidRDefault="001B4E53">
                          <w:pPr>
                            <w:pStyle w:val="RCWSLText"/>
                            <w:jc w:val="right"/>
                          </w:pPr>
                          <w:r>
                            <w:t>20</w:t>
                          </w:r>
                        </w:p>
                        <w:p w14:paraId="5080CCF6" w14:textId="77777777" w:rsidR="001B4E53" w:rsidRDefault="001B4E53">
                          <w:pPr>
                            <w:pStyle w:val="RCWSLText"/>
                            <w:jc w:val="right"/>
                          </w:pPr>
                          <w:r>
                            <w:t>21</w:t>
                          </w:r>
                        </w:p>
                        <w:p w14:paraId="7843D5D3" w14:textId="77777777" w:rsidR="001B4E53" w:rsidRDefault="001B4E53">
                          <w:pPr>
                            <w:pStyle w:val="RCWSLText"/>
                            <w:jc w:val="right"/>
                          </w:pPr>
                          <w:r>
                            <w:t>22</w:t>
                          </w:r>
                        </w:p>
                        <w:p w14:paraId="5D6F0566" w14:textId="77777777" w:rsidR="001B4E53" w:rsidRDefault="001B4E53">
                          <w:pPr>
                            <w:pStyle w:val="RCWSLText"/>
                            <w:jc w:val="right"/>
                          </w:pPr>
                          <w:r>
                            <w:t>23</w:t>
                          </w:r>
                        </w:p>
                        <w:p w14:paraId="072EFCBD" w14:textId="77777777" w:rsidR="001B4E53" w:rsidRDefault="001B4E53">
                          <w:pPr>
                            <w:pStyle w:val="RCWSLText"/>
                            <w:jc w:val="right"/>
                          </w:pPr>
                          <w:r>
                            <w:t>24</w:t>
                          </w:r>
                        </w:p>
                        <w:p w14:paraId="30A29A9B" w14:textId="77777777" w:rsidR="001B4E53" w:rsidRDefault="001B4E53" w:rsidP="00060D21">
                          <w:pPr>
                            <w:pStyle w:val="RCWSLText"/>
                            <w:jc w:val="right"/>
                          </w:pPr>
                          <w:r>
                            <w:t>25</w:t>
                          </w:r>
                        </w:p>
                        <w:p w14:paraId="6911EBC5" w14:textId="77777777" w:rsidR="001B4E53" w:rsidRDefault="001B4E53" w:rsidP="00060D21">
                          <w:pPr>
                            <w:pStyle w:val="RCWSLText"/>
                            <w:jc w:val="right"/>
                          </w:pPr>
                          <w:r>
                            <w:t>26</w:t>
                          </w:r>
                        </w:p>
                        <w:p w14:paraId="6F8EDEF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D4B9C6"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0F2B18B3" w14:textId="77777777" w:rsidR="001B4E53" w:rsidRDefault="001B4E53" w:rsidP="00605C39">
                    <w:pPr>
                      <w:pStyle w:val="RCWSLText"/>
                      <w:spacing w:before="2888"/>
                      <w:jc w:val="right"/>
                    </w:pPr>
                    <w:r>
                      <w:t>1</w:t>
                    </w:r>
                  </w:p>
                  <w:p w14:paraId="035F4D1E" w14:textId="77777777" w:rsidR="001B4E53" w:rsidRDefault="001B4E53">
                    <w:pPr>
                      <w:pStyle w:val="RCWSLText"/>
                      <w:jc w:val="right"/>
                    </w:pPr>
                    <w:r>
                      <w:t>2</w:t>
                    </w:r>
                  </w:p>
                  <w:p w14:paraId="7A1E3350" w14:textId="77777777" w:rsidR="001B4E53" w:rsidRDefault="001B4E53">
                    <w:pPr>
                      <w:pStyle w:val="RCWSLText"/>
                      <w:jc w:val="right"/>
                    </w:pPr>
                    <w:r>
                      <w:t>3</w:t>
                    </w:r>
                  </w:p>
                  <w:p w14:paraId="73A385D6" w14:textId="77777777" w:rsidR="001B4E53" w:rsidRDefault="001B4E53">
                    <w:pPr>
                      <w:pStyle w:val="RCWSLText"/>
                      <w:jc w:val="right"/>
                    </w:pPr>
                    <w:r>
                      <w:t>4</w:t>
                    </w:r>
                  </w:p>
                  <w:p w14:paraId="635253A8" w14:textId="77777777" w:rsidR="001B4E53" w:rsidRDefault="001B4E53">
                    <w:pPr>
                      <w:pStyle w:val="RCWSLText"/>
                      <w:jc w:val="right"/>
                    </w:pPr>
                    <w:r>
                      <w:t>5</w:t>
                    </w:r>
                  </w:p>
                  <w:p w14:paraId="68604A0B" w14:textId="77777777" w:rsidR="001B4E53" w:rsidRDefault="001B4E53">
                    <w:pPr>
                      <w:pStyle w:val="RCWSLText"/>
                      <w:jc w:val="right"/>
                    </w:pPr>
                    <w:r>
                      <w:t>6</w:t>
                    </w:r>
                  </w:p>
                  <w:p w14:paraId="5105650E" w14:textId="77777777" w:rsidR="001B4E53" w:rsidRDefault="001B4E53">
                    <w:pPr>
                      <w:pStyle w:val="RCWSLText"/>
                      <w:jc w:val="right"/>
                    </w:pPr>
                    <w:r>
                      <w:t>7</w:t>
                    </w:r>
                  </w:p>
                  <w:p w14:paraId="5702BADA" w14:textId="77777777" w:rsidR="001B4E53" w:rsidRDefault="001B4E53">
                    <w:pPr>
                      <w:pStyle w:val="RCWSLText"/>
                      <w:jc w:val="right"/>
                    </w:pPr>
                    <w:r>
                      <w:t>8</w:t>
                    </w:r>
                  </w:p>
                  <w:p w14:paraId="1EC72533" w14:textId="77777777" w:rsidR="001B4E53" w:rsidRDefault="001B4E53">
                    <w:pPr>
                      <w:pStyle w:val="RCWSLText"/>
                      <w:jc w:val="right"/>
                    </w:pPr>
                    <w:r>
                      <w:t>9</w:t>
                    </w:r>
                  </w:p>
                  <w:p w14:paraId="58EACD7F" w14:textId="77777777" w:rsidR="001B4E53" w:rsidRDefault="001B4E53">
                    <w:pPr>
                      <w:pStyle w:val="RCWSLText"/>
                      <w:jc w:val="right"/>
                    </w:pPr>
                    <w:r>
                      <w:t>10</w:t>
                    </w:r>
                  </w:p>
                  <w:p w14:paraId="42DA7547" w14:textId="77777777" w:rsidR="001B4E53" w:rsidRDefault="001B4E53">
                    <w:pPr>
                      <w:pStyle w:val="RCWSLText"/>
                      <w:jc w:val="right"/>
                    </w:pPr>
                    <w:r>
                      <w:t>11</w:t>
                    </w:r>
                  </w:p>
                  <w:p w14:paraId="51D1ED19" w14:textId="77777777" w:rsidR="001B4E53" w:rsidRDefault="001B4E53">
                    <w:pPr>
                      <w:pStyle w:val="RCWSLText"/>
                      <w:jc w:val="right"/>
                    </w:pPr>
                    <w:r>
                      <w:t>12</w:t>
                    </w:r>
                  </w:p>
                  <w:p w14:paraId="7D81BCC8" w14:textId="77777777" w:rsidR="001B4E53" w:rsidRDefault="001B4E53">
                    <w:pPr>
                      <w:pStyle w:val="RCWSLText"/>
                      <w:jc w:val="right"/>
                    </w:pPr>
                    <w:r>
                      <w:t>13</w:t>
                    </w:r>
                  </w:p>
                  <w:p w14:paraId="753449A7" w14:textId="77777777" w:rsidR="001B4E53" w:rsidRDefault="001B4E53">
                    <w:pPr>
                      <w:pStyle w:val="RCWSLText"/>
                      <w:jc w:val="right"/>
                    </w:pPr>
                    <w:r>
                      <w:t>14</w:t>
                    </w:r>
                  </w:p>
                  <w:p w14:paraId="71FA7564" w14:textId="77777777" w:rsidR="001B4E53" w:rsidRDefault="001B4E53">
                    <w:pPr>
                      <w:pStyle w:val="RCWSLText"/>
                      <w:jc w:val="right"/>
                    </w:pPr>
                    <w:r>
                      <w:t>15</w:t>
                    </w:r>
                  </w:p>
                  <w:p w14:paraId="3076628F" w14:textId="77777777" w:rsidR="001B4E53" w:rsidRDefault="001B4E53">
                    <w:pPr>
                      <w:pStyle w:val="RCWSLText"/>
                      <w:jc w:val="right"/>
                    </w:pPr>
                    <w:r>
                      <w:t>16</w:t>
                    </w:r>
                  </w:p>
                  <w:p w14:paraId="48AFCAB6" w14:textId="77777777" w:rsidR="001B4E53" w:rsidRDefault="001B4E53">
                    <w:pPr>
                      <w:pStyle w:val="RCWSLText"/>
                      <w:jc w:val="right"/>
                    </w:pPr>
                    <w:r>
                      <w:t>17</w:t>
                    </w:r>
                  </w:p>
                  <w:p w14:paraId="1B007BE4" w14:textId="77777777" w:rsidR="001B4E53" w:rsidRDefault="001B4E53">
                    <w:pPr>
                      <w:pStyle w:val="RCWSLText"/>
                      <w:jc w:val="right"/>
                    </w:pPr>
                    <w:r>
                      <w:t>18</w:t>
                    </w:r>
                  </w:p>
                  <w:p w14:paraId="7C9D9026" w14:textId="77777777" w:rsidR="001B4E53" w:rsidRDefault="001B4E53">
                    <w:pPr>
                      <w:pStyle w:val="RCWSLText"/>
                      <w:jc w:val="right"/>
                    </w:pPr>
                    <w:r>
                      <w:t>19</w:t>
                    </w:r>
                  </w:p>
                  <w:p w14:paraId="43AFF618" w14:textId="77777777" w:rsidR="001B4E53" w:rsidRDefault="001B4E53">
                    <w:pPr>
                      <w:pStyle w:val="RCWSLText"/>
                      <w:jc w:val="right"/>
                    </w:pPr>
                    <w:r>
                      <w:t>20</w:t>
                    </w:r>
                  </w:p>
                  <w:p w14:paraId="5080CCF6" w14:textId="77777777" w:rsidR="001B4E53" w:rsidRDefault="001B4E53">
                    <w:pPr>
                      <w:pStyle w:val="RCWSLText"/>
                      <w:jc w:val="right"/>
                    </w:pPr>
                    <w:r>
                      <w:t>21</w:t>
                    </w:r>
                  </w:p>
                  <w:p w14:paraId="7843D5D3" w14:textId="77777777" w:rsidR="001B4E53" w:rsidRDefault="001B4E53">
                    <w:pPr>
                      <w:pStyle w:val="RCWSLText"/>
                      <w:jc w:val="right"/>
                    </w:pPr>
                    <w:r>
                      <w:t>22</w:t>
                    </w:r>
                  </w:p>
                  <w:p w14:paraId="5D6F0566" w14:textId="77777777" w:rsidR="001B4E53" w:rsidRDefault="001B4E53">
                    <w:pPr>
                      <w:pStyle w:val="RCWSLText"/>
                      <w:jc w:val="right"/>
                    </w:pPr>
                    <w:r>
                      <w:t>23</w:t>
                    </w:r>
                  </w:p>
                  <w:p w14:paraId="072EFCBD" w14:textId="77777777" w:rsidR="001B4E53" w:rsidRDefault="001B4E53">
                    <w:pPr>
                      <w:pStyle w:val="RCWSLText"/>
                      <w:jc w:val="right"/>
                    </w:pPr>
                    <w:r>
                      <w:t>24</w:t>
                    </w:r>
                  </w:p>
                  <w:p w14:paraId="30A29A9B" w14:textId="77777777" w:rsidR="001B4E53" w:rsidRDefault="001B4E53" w:rsidP="00060D21">
                    <w:pPr>
                      <w:pStyle w:val="RCWSLText"/>
                      <w:jc w:val="right"/>
                    </w:pPr>
                    <w:r>
                      <w:t>25</w:t>
                    </w:r>
                  </w:p>
                  <w:p w14:paraId="6911EBC5" w14:textId="77777777" w:rsidR="001B4E53" w:rsidRDefault="001B4E53" w:rsidP="00060D21">
                    <w:pPr>
                      <w:pStyle w:val="RCWSLText"/>
                      <w:jc w:val="right"/>
                    </w:pPr>
                    <w:r>
                      <w:t>26</w:t>
                    </w:r>
                  </w:p>
                  <w:p w14:paraId="6F8EDEF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840773446">
    <w:abstractNumId w:val="5"/>
  </w:num>
  <w:num w:numId="2" w16cid:durableId="173884151">
    <w:abstractNumId w:val="3"/>
  </w:num>
  <w:num w:numId="3" w16cid:durableId="1711608985">
    <w:abstractNumId w:val="2"/>
  </w:num>
  <w:num w:numId="4" w16cid:durableId="1063869968">
    <w:abstractNumId w:val="1"/>
  </w:num>
  <w:num w:numId="5" w16cid:durableId="3216674">
    <w:abstractNumId w:val="0"/>
  </w:num>
  <w:num w:numId="6" w16cid:durableId="648368630">
    <w:abstractNumId w:val="4"/>
  </w:num>
  <w:num w:numId="7" w16cid:durableId="2390271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cumentProtection w:edit="readOnly" w:enforcement="1"/>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2482C"/>
    <w:rsid w:val="00050639"/>
    <w:rsid w:val="000546D3"/>
    <w:rsid w:val="00060D21"/>
    <w:rsid w:val="00096165"/>
    <w:rsid w:val="000C6C82"/>
    <w:rsid w:val="000E603A"/>
    <w:rsid w:val="00102468"/>
    <w:rsid w:val="00106544"/>
    <w:rsid w:val="00136277"/>
    <w:rsid w:val="00136E5A"/>
    <w:rsid w:val="00146AAF"/>
    <w:rsid w:val="001A775A"/>
    <w:rsid w:val="001B4E53"/>
    <w:rsid w:val="001C1B27"/>
    <w:rsid w:val="001C7F91"/>
    <w:rsid w:val="001E6675"/>
    <w:rsid w:val="00217E8A"/>
    <w:rsid w:val="00265296"/>
    <w:rsid w:val="00281CBD"/>
    <w:rsid w:val="00312418"/>
    <w:rsid w:val="00316CD9"/>
    <w:rsid w:val="00337552"/>
    <w:rsid w:val="00381302"/>
    <w:rsid w:val="003960B8"/>
    <w:rsid w:val="003E2FC6"/>
    <w:rsid w:val="00492DDC"/>
    <w:rsid w:val="004C6615"/>
    <w:rsid w:val="005115F9"/>
    <w:rsid w:val="00523C5A"/>
    <w:rsid w:val="00583DB7"/>
    <w:rsid w:val="005D2CB0"/>
    <w:rsid w:val="005D3B14"/>
    <w:rsid w:val="005E69C3"/>
    <w:rsid w:val="00605C39"/>
    <w:rsid w:val="00623D02"/>
    <w:rsid w:val="00665F9B"/>
    <w:rsid w:val="006841E6"/>
    <w:rsid w:val="00687460"/>
    <w:rsid w:val="006F7027"/>
    <w:rsid w:val="007049E4"/>
    <w:rsid w:val="0072335D"/>
    <w:rsid w:val="0072541D"/>
    <w:rsid w:val="00757317"/>
    <w:rsid w:val="007769AF"/>
    <w:rsid w:val="00792EA7"/>
    <w:rsid w:val="007D1589"/>
    <w:rsid w:val="007D35D4"/>
    <w:rsid w:val="0083749C"/>
    <w:rsid w:val="008443FE"/>
    <w:rsid w:val="00846034"/>
    <w:rsid w:val="0085437D"/>
    <w:rsid w:val="008C7E6E"/>
    <w:rsid w:val="009207D4"/>
    <w:rsid w:val="00931B84"/>
    <w:rsid w:val="0096303F"/>
    <w:rsid w:val="00972869"/>
    <w:rsid w:val="00984CD1"/>
    <w:rsid w:val="00993A58"/>
    <w:rsid w:val="009E21EF"/>
    <w:rsid w:val="009F23A9"/>
    <w:rsid w:val="00A01F29"/>
    <w:rsid w:val="00A17B5B"/>
    <w:rsid w:val="00A4729B"/>
    <w:rsid w:val="00A93D4A"/>
    <w:rsid w:val="00AA1230"/>
    <w:rsid w:val="00AB682C"/>
    <w:rsid w:val="00AD2D0A"/>
    <w:rsid w:val="00B31D1C"/>
    <w:rsid w:val="00B41494"/>
    <w:rsid w:val="00B518D0"/>
    <w:rsid w:val="00B56650"/>
    <w:rsid w:val="00B6074D"/>
    <w:rsid w:val="00B73E0A"/>
    <w:rsid w:val="00B961E0"/>
    <w:rsid w:val="00BD198E"/>
    <w:rsid w:val="00BF44DF"/>
    <w:rsid w:val="00C2286D"/>
    <w:rsid w:val="00C61A83"/>
    <w:rsid w:val="00C8108C"/>
    <w:rsid w:val="00C84AD0"/>
    <w:rsid w:val="00C86C2F"/>
    <w:rsid w:val="00CB472A"/>
    <w:rsid w:val="00D40447"/>
    <w:rsid w:val="00D659AC"/>
    <w:rsid w:val="00D93F81"/>
    <w:rsid w:val="00DA47F3"/>
    <w:rsid w:val="00DB192E"/>
    <w:rsid w:val="00DC2C13"/>
    <w:rsid w:val="00DE256E"/>
    <w:rsid w:val="00DF5D0E"/>
    <w:rsid w:val="00E1471A"/>
    <w:rsid w:val="00E267B1"/>
    <w:rsid w:val="00E41CC6"/>
    <w:rsid w:val="00E66F5D"/>
    <w:rsid w:val="00E831A5"/>
    <w:rsid w:val="00E850E7"/>
    <w:rsid w:val="00EC4C96"/>
    <w:rsid w:val="00ED2EEB"/>
    <w:rsid w:val="00F229DE"/>
    <w:rsid w:val="00F304D3"/>
    <w:rsid w:val="00F43BDA"/>
    <w:rsid w:val="00F4663F"/>
    <w:rsid w:val="00FB2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DF903"/>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 w:type="character" w:styleId="CommentReference">
    <w:name w:val="annotation reference"/>
    <w:basedOn w:val="DefaultParagraphFont"/>
    <w:semiHidden/>
    <w:unhideWhenUsed/>
    <w:rsid w:val="00CB472A"/>
    <w:rPr>
      <w:sz w:val="16"/>
      <w:szCs w:val="16"/>
    </w:rPr>
  </w:style>
  <w:style w:type="paragraph" w:styleId="CommentText">
    <w:name w:val="annotation text"/>
    <w:basedOn w:val="Normal"/>
    <w:link w:val="CommentTextChar"/>
    <w:semiHidden/>
    <w:unhideWhenUsed/>
    <w:rsid w:val="00CB472A"/>
    <w:rPr>
      <w:sz w:val="20"/>
      <w:szCs w:val="20"/>
    </w:rPr>
  </w:style>
  <w:style w:type="character" w:customStyle="1" w:styleId="CommentTextChar">
    <w:name w:val="Comment Text Char"/>
    <w:basedOn w:val="DefaultParagraphFont"/>
    <w:link w:val="CommentText"/>
    <w:semiHidden/>
    <w:rsid w:val="00CB472A"/>
  </w:style>
  <w:style w:type="paragraph" w:styleId="CommentSubject">
    <w:name w:val="annotation subject"/>
    <w:basedOn w:val="CommentText"/>
    <w:next w:val="CommentText"/>
    <w:link w:val="CommentSubjectChar"/>
    <w:semiHidden/>
    <w:unhideWhenUsed/>
    <w:rsid w:val="00CB472A"/>
    <w:rPr>
      <w:b/>
      <w:bCs/>
    </w:rPr>
  </w:style>
  <w:style w:type="character" w:customStyle="1" w:styleId="CommentSubjectChar">
    <w:name w:val="Comment Subject Char"/>
    <w:basedOn w:val="CommentTextChar"/>
    <w:link w:val="CommentSubject"/>
    <w:semiHidden/>
    <w:rsid w:val="00CB47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46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1244</BillDocName>
  <AmendType>AMH</AmendType>
  <SponsorAcronym>COUT</SponsorAcronym>
  <DrafterAcronym>CLAJ</DrafterAcronym>
  <DraftNumber>228</DraftNumber>
  <ReferenceNumber>HB 1244</ReferenceNumber>
  <Floor>H AMD</Floor>
  <AmendmentNumber> 425</AmendmentNumber>
  <Sponsors>By Representative Couture</Sponsors>
  <FloorAction>NOT CONSIDERED 01/02/2024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1096</Words>
  <Characters>6249</Characters>
  <Application>Microsoft Office Word</Application>
  <DocSecurity>8</DocSecurity>
  <Lines>52</Lines>
  <Paragraphs>14</Paragraphs>
  <ScaleCrop>false</ScaleCrop>
  <HeadingPairs>
    <vt:vector size="2" baseType="variant">
      <vt:variant>
        <vt:lpstr>Title</vt:lpstr>
      </vt:variant>
      <vt:variant>
        <vt:i4>1</vt:i4>
      </vt:variant>
    </vt:vector>
  </HeadingPairs>
  <TitlesOfParts>
    <vt:vector size="1" baseType="lpstr">
      <vt:lpstr>1244 AMH STOK CLAJ 226</vt:lpstr>
    </vt:vector>
  </TitlesOfParts>
  <Company>Washington State Legislature</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1244 AMH COUT CLAJ 228</dc:title>
  <dc:creator>Jordan Clarke</dc:creator>
  <cp:lastModifiedBy>Clarke, Jordan</cp:lastModifiedBy>
  <cp:revision>14</cp:revision>
  <dcterms:created xsi:type="dcterms:W3CDTF">2023-02-15T18:07:00Z</dcterms:created>
  <dcterms:modified xsi:type="dcterms:W3CDTF">2023-03-01T17:06:00Z</dcterms:modified>
</cp:coreProperties>
</file>