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1D5AA2" w14:paraId="5E9A9AA8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744F8">
            <w:t>1333-S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744F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744F8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744F8">
            <w:t>OMLI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744F8">
            <w:t>138</w:t>
          </w:r>
        </w:sdtContent>
      </w:sdt>
    </w:p>
    <w:p w:rsidR="00DF5D0E" w:rsidP="00B73E0A" w:rsidRDefault="00AA1230" w14:paraId="6C2C0B3A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D5AA2" w14:paraId="70B794FF" w14:textId="6D228C3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744F8">
            <w:rPr>
              <w:b/>
              <w:u w:val="single"/>
            </w:rPr>
            <w:t>SHB 1333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744F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396</w:t>
          </w:r>
        </w:sdtContent>
      </w:sdt>
    </w:p>
    <w:p w:rsidR="00DF5D0E" w:rsidP="00605C39" w:rsidRDefault="001D5AA2" w14:paraId="4DDBEE40" w14:textId="5BDAFC8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744F8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744F8" w14:paraId="094FF195" w14:textId="0C8B72D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4B247B" w:rsidP="004B247B" w:rsidRDefault="00DE256E" w14:paraId="7DA40C47" w14:textId="7EAD6F30">
      <w:pPr>
        <w:pStyle w:val="Page"/>
      </w:pPr>
      <w:bookmarkStart w:name="StartOfAmendmentBody" w:id="0"/>
      <w:bookmarkEnd w:id="0"/>
      <w:permStart w:edGrp="everyone" w:id="586879467"/>
      <w:r>
        <w:tab/>
      </w:r>
      <w:r w:rsidR="004B247B">
        <w:t>On page 1, line 8, after "</w:t>
      </w:r>
      <w:r w:rsidR="00E97EF9">
        <w:t>within t</w:t>
      </w:r>
      <w:r w:rsidR="004B247B">
        <w:t>he" strike "</w:t>
      </w:r>
      <w:r w:rsidR="00E97EF9">
        <w:t xml:space="preserve">office of the </w:t>
      </w:r>
      <w:r w:rsidR="004B247B">
        <w:t xml:space="preserve">attorney general" and insert "Washington state human rights commission" </w:t>
      </w:r>
    </w:p>
    <w:p w:rsidR="004B247B" w:rsidP="004B247B" w:rsidRDefault="004B247B" w14:paraId="1977F9A1" w14:textId="77777777">
      <w:pPr>
        <w:pStyle w:val="RCWSLText"/>
      </w:pPr>
    </w:p>
    <w:p w:rsidR="004B247B" w:rsidP="004B247B" w:rsidRDefault="004B247B" w14:paraId="2AB05674" w14:textId="61FA28F3">
      <w:pPr>
        <w:pStyle w:val="RCWSLText"/>
      </w:pPr>
      <w:r>
        <w:tab/>
        <w:t>On page 1, line 20, after "the" strike "attorney general's office" and insert "Washington state human rights commission"</w:t>
      </w:r>
    </w:p>
    <w:p w:rsidR="004B247B" w:rsidP="004B247B" w:rsidRDefault="004B247B" w14:paraId="49F16620" w14:textId="77777777">
      <w:pPr>
        <w:pStyle w:val="RCWSLText"/>
      </w:pPr>
    </w:p>
    <w:p w:rsidR="004B247B" w:rsidP="004B247B" w:rsidRDefault="004B247B" w14:paraId="4CE7A620" w14:textId="2DD6555A">
      <w:pPr>
        <w:pStyle w:val="RCWSLText"/>
      </w:pPr>
      <w:r>
        <w:tab/>
        <w:t xml:space="preserve">On page 2, line 2, after "the" strike "state attorney general" and insert "executive director of the Washington state human rights commission" </w:t>
      </w:r>
    </w:p>
    <w:p w:rsidR="004B247B" w:rsidP="004B247B" w:rsidRDefault="004B247B" w14:paraId="6DDD04EB" w14:textId="77777777">
      <w:pPr>
        <w:pStyle w:val="RCWSLText"/>
      </w:pPr>
    </w:p>
    <w:p w:rsidR="004B247B" w:rsidP="004B247B" w:rsidRDefault="004B247B" w14:paraId="5312AFC5" w14:textId="41CF8815">
      <w:pPr>
        <w:pStyle w:val="RCWSLText"/>
      </w:pPr>
      <w:r>
        <w:tab/>
        <w:t>On page 2, beginning on line 4, after "the" strike "state attorney general" and insert "executive director of the Washington state human rights commission"</w:t>
      </w:r>
    </w:p>
    <w:p w:rsidR="004B247B" w:rsidP="004B247B" w:rsidRDefault="004B247B" w14:paraId="0EEDF0E9" w14:textId="77777777">
      <w:pPr>
        <w:pStyle w:val="RCWSLText"/>
      </w:pPr>
    </w:p>
    <w:p w:rsidR="004B247B" w:rsidP="004B247B" w:rsidRDefault="004B247B" w14:paraId="593FD40A" w14:textId="40BAF839">
      <w:pPr>
        <w:pStyle w:val="RCWSLText"/>
      </w:pPr>
      <w:r>
        <w:tab/>
        <w:t>On page 2, line 36, after "</w:t>
      </w:r>
      <w:r w:rsidR="0027455C">
        <w:t>The</w:t>
      </w:r>
      <w:r>
        <w:t>" strike "</w:t>
      </w:r>
      <w:r w:rsidR="0027455C">
        <w:t xml:space="preserve">office of the </w:t>
      </w:r>
      <w:r>
        <w:t>attorney general" and insert "Washington state human rights commission"</w:t>
      </w:r>
    </w:p>
    <w:p w:rsidR="004B247B" w:rsidP="004B247B" w:rsidRDefault="004B247B" w14:paraId="00B662B9" w14:textId="77777777">
      <w:pPr>
        <w:pStyle w:val="RCWSLText"/>
      </w:pPr>
    </w:p>
    <w:p w:rsidR="004B247B" w:rsidP="004B247B" w:rsidRDefault="004B247B" w14:paraId="6FF5F393" w14:textId="3126BB36">
      <w:pPr>
        <w:pStyle w:val="RCWSLText"/>
      </w:pPr>
      <w:r>
        <w:tab/>
        <w:t>On page 3, at the beginning of line 13, strike "the attorney general" and insert "the executive director of the Washington state human rights commission"</w:t>
      </w:r>
    </w:p>
    <w:p w:rsidR="004B247B" w:rsidP="004B247B" w:rsidRDefault="004B247B" w14:paraId="498E3A3A" w14:textId="77777777">
      <w:pPr>
        <w:pStyle w:val="RCWSLText"/>
      </w:pPr>
    </w:p>
    <w:p w:rsidR="004B247B" w:rsidP="004B247B" w:rsidRDefault="004B247B" w14:paraId="705C90C5" w14:textId="4DD9B6E3">
      <w:pPr>
        <w:pStyle w:val="RCWSLText"/>
      </w:pPr>
      <w:r>
        <w:tab/>
        <w:t>On page 3, at the beginning of line 23, strike "the attorney general" and insert "</w:t>
      </w:r>
      <w:r w:rsidR="00FB43D5">
        <w:t xml:space="preserve">the </w:t>
      </w:r>
      <w:r>
        <w:t>executive director of the Washington state human rights commission"</w:t>
      </w:r>
    </w:p>
    <w:p w:rsidR="004B247B" w:rsidP="004B247B" w:rsidRDefault="004B247B" w14:paraId="2A2ABD45" w14:textId="77777777">
      <w:pPr>
        <w:pStyle w:val="RCWSLText"/>
      </w:pPr>
    </w:p>
    <w:p w:rsidR="001744F8" w:rsidP="004B247B" w:rsidRDefault="004B247B" w14:paraId="5AF39CEC" w14:textId="40C046AE">
      <w:pPr>
        <w:pStyle w:val="Page"/>
      </w:pPr>
      <w:r>
        <w:lastRenderedPageBreak/>
        <w:tab/>
        <w:t>On page 3, at the beginning of line 30, strike "attorney general" and insert "</w:t>
      </w:r>
      <w:r w:rsidR="00DE3F06">
        <w:t>executive director of the Washington state human rights commission</w:t>
      </w:r>
      <w:r>
        <w:t>"</w:t>
      </w:r>
    </w:p>
    <w:p w:rsidRPr="001744F8" w:rsidR="00DF5D0E" w:rsidP="001744F8" w:rsidRDefault="00DF5D0E" w14:paraId="60328FE7" w14:textId="59140A3B">
      <w:pPr>
        <w:suppressLineNumbers/>
        <w:rPr>
          <w:spacing w:val="-3"/>
        </w:rPr>
      </w:pPr>
    </w:p>
    <w:permEnd w:id="586879467"/>
    <w:p w:rsidR="00ED2EEB" w:rsidP="001744F8" w:rsidRDefault="00ED2EEB" w14:paraId="4ED7E1A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4901995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2AF5F1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1744F8" w:rsidRDefault="00D659AC" w14:paraId="4AF7937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4B247B" w:rsidP="004B247B" w:rsidRDefault="0096303F" w14:paraId="795F1B81" w14:textId="2FC5E5A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B247B">
                  <w:t xml:space="preserve">Places the Domestic Violent Extremism Commission (Commission) in the </w:t>
                </w:r>
                <w:r w:rsidR="00DE3F06">
                  <w:t>Washington State Human Rights Commission (WSHRC)</w:t>
                </w:r>
                <w:r w:rsidR="004B247B">
                  <w:t xml:space="preserve"> rather than the Office of the Attorney General (AGO).</w:t>
                </w:r>
              </w:p>
              <w:p w:rsidR="004B247B" w:rsidP="004B247B" w:rsidRDefault="004B247B" w14:paraId="50AF0AD0" w14:textId="622655B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 Replaces the representative from the AGO as a member on the Commission with a representative from the </w:t>
                </w:r>
                <w:r w:rsidR="00DE3F06">
                  <w:t>WSHRC</w:t>
                </w:r>
                <w:r>
                  <w:t xml:space="preserve">. </w:t>
                </w:r>
              </w:p>
              <w:p w:rsidR="004B247B" w:rsidP="004B247B" w:rsidRDefault="004B247B" w14:paraId="663EBD94" w14:textId="7B7B2EE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 Replaces the appointing authority for the representative with expertise in public health and the six representatives from groups protected under the hate crime statute, from the Attorney General to the </w:t>
                </w:r>
                <w:r w:rsidR="00DE3F06">
                  <w:t>Executive Director of the WSHRC</w:t>
                </w:r>
                <w:r>
                  <w:t>.</w:t>
                </w:r>
              </w:p>
              <w:p w:rsidR="004B247B" w:rsidP="004B247B" w:rsidRDefault="004B247B" w14:paraId="0FFBC5D0" w14:textId="58D28DA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 Directs the </w:t>
                </w:r>
                <w:r w:rsidR="00DE3F06">
                  <w:t>WSHRC</w:t>
                </w:r>
                <w:r>
                  <w:t xml:space="preserve"> rather than the AGO to administer and provide staff support to the Commission.</w:t>
                </w:r>
              </w:p>
              <w:p w:rsidRPr="0096303F" w:rsidR="001C1B27" w:rsidP="004B247B" w:rsidRDefault="004B247B" w14:paraId="16E00123" w14:textId="5E392CD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 Requires the </w:t>
                </w:r>
                <w:r w:rsidR="00DE3F06">
                  <w:t>Executive Director of the WSHRC</w:t>
                </w:r>
                <w:r>
                  <w:t>, rather than the Attorney General, to produce and publish the reports required under the act.</w:t>
                </w:r>
              </w:p>
              <w:p w:rsidRPr="007D1589" w:rsidR="001B4E53" w:rsidP="001744F8" w:rsidRDefault="001B4E53" w14:paraId="2A986033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49019957"/>
    </w:tbl>
    <w:p w:rsidR="00DF5D0E" w:rsidP="001744F8" w:rsidRDefault="00DF5D0E" w14:paraId="0CE0CC88" w14:textId="77777777">
      <w:pPr>
        <w:pStyle w:val="BillEnd"/>
        <w:suppressLineNumbers/>
      </w:pPr>
    </w:p>
    <w:p w:rsidR="00DF5D0E" w:rsidP="001744F8" w:rsidRDefault="00DE256E" w14:paraId="27132D96" w14:textId="77777777">
      <w:pPr>
        <w:pStyle w:val="BillEnd"/>
        <w:suppressLineNumbers/>
      </w:pPr>
      <w:r>
        <w:rPr>
          <w:b/>
        </w:rPr>
        <w:t>--- END ---</w:t>
      </w:r>
    </w:p>
    <w:p w:rsidR="00DF5D0E" w:rsidP="001744F8" w:rsidRDefault="00AB682C" w14:paraId="25C8A577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73554" w14:textId="77777777" w:rsidR="001744F8" w:rsidRDefault="001744F8" w:rsidP="00DF5D0E">
      <w:r>
        <w:separator/>
      </w:r>
    </w:p>
  </w:endnote>
  <w:endnote w:type="continuationSeparator" w:id="0">
    <w:p w14:paraId="12F23E1D" w14:textId="77777777" w:rsidR="001744F8" w:rsidRDefault="001744F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79F6" w:rsidRDefault="001079F6" w14:paraId="67C4C94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D5AA2" w14:paraId="47194BB5" w14:textId="76CF910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E22FE">
      <w:t>1333-S AMH WALJ OMLI 138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D5AA2" w14:paraId="46382ACA" w14:textId="01CFC7F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E22FE">
      <w:t>1333-S AMH WALJ OMLI 138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5F717" w14:textId="77777777" w:rsidR="001744F8" w:rsidRDefault="001744F8" w:rsidP="00DF5D0E">
      <w:r>
        <w:separator/>
      </w:r>
    </w:p>
  </w:footnote>
  <w:footnote w:type="continuationSeparator" w:id="0">
    <w:p w14:paraId="4C0EAE59" w14:textId="77777777" w:rsidR="001744F8" w:rsidRDefault="001744F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9FD63" w14:textId="77777777" w:rsidR="001079F6" w:rsidRDefault="001079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2900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9B3A01" wp14:editId="040D0F49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E2FE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F5247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29AAD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30533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989AF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22CEC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07534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B694F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20B9A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22FC0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D093D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699BA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299DD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3D817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4188A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C7A85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35676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71220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D6C64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24961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43741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6E969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3825B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B0F49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4940D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ED979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80E47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6CA6D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EDDD5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F5802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E7649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AF134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27780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D78F2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9B3A0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10E2FEB6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F5247D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29AADA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305333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989AFE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22CEC6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075346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B694F1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20B9A6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22FC0E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D093DE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699BAA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299DDA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3D817D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4188A3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C7A853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35676A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712204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D6C641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24961B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43741F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6E9698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3825BF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B0F49E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4940D9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ED97945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80E471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6CA6DA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EDDD59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F5802F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E76499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AF1347D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2778011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D78F22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0229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100B9C" wp14:editId="769A19F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D1C4D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8D39A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8DBFD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AA22D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ABA57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9C1B5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75438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4FC69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26DC1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7A413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C8645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61A6F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F2238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EE937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3FBA5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81068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897BA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FDF5F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75A91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89790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98C9F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2D2E5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FC9BE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9AD9F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4D7526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3824E8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90C7C7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100B9C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651D1C4D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8D39A8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8DBFDB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AA22D8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ABA57A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9C1B54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754383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4FC69A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26DC17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7A4135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C86453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61A6F0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F2238C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EE9374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3FBA5B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81068F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897BAA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FDF5F5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75A91C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897906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98C9F9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2D2E5E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FC9BEE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9AD9FC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4D7526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3824E8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90C7C7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75599625">
    <w:abstractNumId w:val="5"/>
  </w:num>
  <w:num w:numId="2" w16cid:durableId="911307252">
    <w:abstractNumId w:val="3"/>
  </w:num>
  <w:num w:numId="3" w16cid:durableId="1728410319">
    <w:abstractNumId w:val="2"/>
  </w:num>
  <w:num w:numId="4" w16cid:durableId="1915624471">
    <w:abstractNumId w:val="1"/>
  </w:num>
  <w:num w:numId="5" w16cid:durableId="1503860883">
    <w:abstractNumId w:val="0"/>
  </w:num>
  <w:num w:numId="6" w16cid:durableId="1686513489">
    <w:abstractNumId w:val="4"/>
  </w:num>
  <w:num w:numId="7" w16cid:durableId="1078166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079F6"/>
    <w:rsid w:val="00136E5A"/>
    <w:rsid w:val="00146AAF"/>
    <w:rsid w:val="001744F8"/>
    <w:rsid w:val="001A775A"/>
    <w:rsid w:val="001B4E53"/>
    <w:rsid w:val="001C1B27"/>
    <w:rsid w:val="001C7F91"/>
    <w:rsid w:val="001D5AA2"/>
    <w:rsid w:val="001E6675"/>
    <w:rsid w:val="00217E8A"/>
    <w:rsid w:val="00265296"/>
    <w:rsid w:val="0027455C"/>
    <w:rsid w:val="00281CBD"/>
    <w:rsid w:val="00316CD9"/>
    <w:rsid w:val="003E2FC6"/>
    <w:rsid w:val="00492DDC"/>
    <w:rsid w:val="004B247B"/>
    <w:rsid w:val="004C6615"/>
    <w:rsid w:val="005115F9"/>
    <w:rsid w:val="00523C5A"/>
    <w:rsid w:val="005E22FE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C560D"/>
    <w:rsid w:val="00D40447"/>
    <w:rsid w:val="00D659AC"/>
    <w:rsid w:val="00DA47F3"/>
    <w:rsid w:val="00DC2C13"/>
    <w:rsid w:val="00DE256E"/>
    <w:rsid w:val="00DE3F06"/>
    <w:rsid w:val="00DF5D0E"/>
    <w:rsid w:val="00E1471A"/>
    <w:rsid w:val="00E267B1"/>
    <w:rsid w:val="00E41CC6"/>
    <w:rsid w:val="00E66F5D"/>
    <w:rsid w:val="00E831A5"/>
    <w:rsid w:val="00E850E7"/>
    <w:rsid w:val="00E97EF9"/>
    <w:rsid w:val="00EC4C96"/>
    <w:rsid w:val="00ED2EEB"/>
    <w:rsid w:val="00F229DE"/>
    <w:rsid w:val="00F304D3"/>
    <w:rsid w:val="00F4663F"/>
    <w:rsid w:val="00FB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C7076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D60CD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1333-S</BillDocName>
  <AmendType>AMH</AmendType>
  <SponsorAcronym>WALJ</SponsorAcronym>
  <DrafterAcronym>OMLI</DrafterAcronym>
  <DraftNumber>138</DraftNumber>
  <ReferenceNumber>SHB 1333</ReferenceNumber>
  <Floor>H AMD</Floor>
  <AmendmentNumber> 396</AmendmentNumber>
  <Sponsors>By Representative Walsh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325</Words>
  <Characters>1742</Characters>
  <Application>Microsoft Office Word</Application>
  <DocSecurity>8</DocSecurity>
  <Lines>58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1333-S AMH WALJ OMLI 138</vt:lpstr>
    </vt:vector>
  </TitlesOfParts>
  <Company>Washington State Legislature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1333-S AMH WALJ OMLI 138</dc:title>
  <dc:creator>Desiree Omli</dc:creator>
  <cp:lastModifiedBy>Omli, Desiree</cp:lastModifiedBy>
  <cp:revision>9</cp:revision>
  <dcterms:created xsi:type="dcterms:W3CDTF">2023-03-07T18:22:00Z</dcterms:created>
  <dcterms:modified xsi:type="dcterms:W3CDTF">2023-03-07T19:32:00Z</dcterms:modified>
</cp:coreProperties>
</file>