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82E59" w14:paraId="5E1A54F6" w14:textId="0E7D2D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6AE3">
            <w:t>1362-S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6A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6AE3">
            <w:t>STEA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6AE3">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6AE3">
            <w:t>278</w:t>
          </w:r>
        </w:sdtContent>
      </w:sdt>
    </w:p>
    <w:p w:rsidR="00DF5D0E" w:rsidP="00B73E0A" w:rsidRDefault="00AA1230" w14:paraId="333A3B0F" w14:textId="01A3D2F5">
      <w:pPr>
        <w:pStyle w:val="OfferedBy"/>
        <w:spacing w:after="120"/>
      </w:pPr>
      <w:r>
        <w:tab/>
      </w:r>
      <w:r>
        <w:tab/>
      </w:r>
      <w:r>
        <w:tab/>
      </w:r>
    </w:p>
    <w:p w:rsidR="00DF5D0E" w:rsidRDefault="00D82E59" w14:paraId="5BF8722F" w14:textId="384D1C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6AE3">
            <w:rPr>
              <w:b/>
              <w:u w:val="single"/>
            </w:rPr>
            <w:t>SHB 1362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6AE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386</w:t>
          </w:r>
        </w:sdtContent>
      </w:sdt>
    </w:p>
    <w:p w:rsidR="00DF5D0E" w:rsidP="00605C39" w:rsidRDefault="00D82E59" w14:paraId="654156B4" w14:textId="055EFA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6AE3">
            <w:rPr>
              <w:sz w:val="22"/>
            </w:rPr>
            <w:t>By Representative Stearns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16AE3" w14:paraId="16A82B3C" w14:textId="6F446C10">
          <w:pPr>
            <w:spacing w:after="400" w:line="408" w:lineRule="exact"/>
            <w:jc w:val="right"/>
            <w:rPr>
              <w:b/>
              <w:bCs/>
            </w:rPr>
          </w:pPr>
          <w:r>
            <w:rPr>
              <w:b/>
              <w:bCs/>
            </w:rPr>
            <w:t xml:space="preserve">ADOPTED 03/07/2023</w:t>
          </w:r>
        </w:p>
      </w:sdtContent>
    </w:sdt>
    <w:p w:rsidR="00C16AE3" w:rsidP="00C8108C" w:rsidRDefault="00DE256E" w14:paraId="4C8F493B" w14:textId="3E946F35">
      <w:pPr>
        <w:pStyle w:val="Page"/>
      </w:pPr>
      <w:bookmarkStart w:name="StartOfAmendmentBody" w:id="0"/>
      <w:bookmarkEnd w:id="0"/>
      <w:permStart w:edGrp="everyone" w:id="1400066068"/>
      <w:r>
        <w:tab/>
      </w:r>
      <w:r w:rsidR="00C16AE3">
        <w:t xml:space="preserve">On page </w:t>
      </w:r>
      <w:r w:rsidR="00804130">
        <w:t>6, after line 31, insert the following:</w:t>
      </w:r>
    </w:p>
    <w:p w:rsidR="00804130" w:rsidP="00804130" w:rsidRDefault="00804130" w14:paraId="784E4C33" w14:textId="2733552A">
      <w:pPr>
        <w:pStyle w:val="RCWSLText"/>
      </w:pPr>
      <w:r>
        <w:tab/>
        <w:t>"</w:t>
      </w:r>
      <w:r>
        <w:rPr>
          <w:b/>
        </w:rPr>
        <w:t>Sec. 5.</w:t>
      </w:r>
      <w:r>
        <w:t xml:space="preserve">  RCW 48.43.0128 and 2021 c 280 s 3 are each amended to read as follows:</w:t>
      </w:r>
    </w:p>
    <w:p w:rsidR="00804130" w:rsidRDefault="00804130" w14:paraId="6ECE2E12" w14:textId="77777777">
      <w:pPr>
        <w:spacing w:line="408" w:lineRule="exact"/>
        <w:ind w:firstLine="576"/>
      </w:pPr>
      <w:r>
        <w:t>(1)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rsidR="00804130" w:rsidRDefault="00804130" w14:paraId="76CA57F4" w14:textId="77777777">
      <w:pPr>
        <w:spacing w:line="408" w:lineRule="exact"/>
        <w:ind w:firstLine="576"/>
      </w:pPr>
      <w:r>
        <w:t>(a) In its benefit design or implementation of its benefit design, discriminate against individuals because of their age, expected length of life, present or predicted disability, degree of medical dependency, quality of life, or other health conditions; and</w:t>
      </w:r>
    </w:p>
    <w:p w:rsidR="00804130" w:rsidRDefault="00804130" w14:paraId="4B9D2FBD" w14:textId="77777777">
      <w:pPr>
        <w:spacing w:line="408" w:lineRule="exact"/>
        <w:ind w:firstLine="576"/>
      </w:pPr>
      <w:r>
        <w:t>(b)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rsidR="00804130" w:rsidRDefault="00804130" w14:paraId="683D487D" w14:textId="77777777">
      <w:pPr>
        <w:spacing w:line="408" w:lineRule="exact"/>
        <w:ind w:firstLine="576"/>
      </w:pPr>
      <w:r>
        <w:t>(2) Nothing in this section may be construed to prevent a carrier from appropriately utilizing reasonable medical management techniques.</w:t>
      </w:r>
    </w:p>
    <w:p w:rsidR="00804130" w:rsidRDefault="00804130" w14:paraId="1212D3A8" w14:textId="77777777">
      <w:pPr>
        <w:spacing w:line="408" w:lineRule="exact"/>
        <w:ind w:firstLine="576"/>
      </w:pPr>
      <w:r>
        <w:t>(3) For health plans issued or renewed on or after January 1, 2022:</w:t>
      </w:r>
    </w:p>
    <w:p w:rsidR="00804130" w:rsidRDefault="00804130" w14:paraId="774E8B40" w14:textId="77777777">
      <w:pPr>
        <w:spacing w:line="408" w:lineRule="exact"/>
        <w:ind w:firstLine="576"/>
      </w:pPr>
      <w:r>
        <w:t xml:space="preserve">(a) A health carrier may not deny or limit coverage for gender affirming treatment when that treatment is prescribed to an </w:t>
      </w:r>
      <w:r>
        <w:lastRenderedPageBreak/>
        <w:t>individual because of, related to, or consistent with a person's gender expression or identity, as defined in RCW 49.60.040, is medically necessary, and is prescribed in accordance with accepted standards of care.</w:t>
      </w:r>
    </w:p>
    <w:p w:rsidR="00804130" w:rsidRDefault="00804130" w14:paraId="1B41116F" w14:textId="77777777">
      <w:pPr>
        <w:spacing w:line="408" w:lineRule="exact"/>
        <w:ind w:firstLine="576"/>
      </w:pPr>
      <w:r>
        <w:t>(b)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rsidR="00804130" w:rsidRDefault="00804130" w14:paraId="2A469A7B" w14:textId="77777777">
      <w:pPr>
        <w:spacing w:line="408" w:lineRule="exact"/>
        <w:ind w:firstLine="576"/>
      </w:pPr>
      <w:r>
        <w:t>(c)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rsidR="00804130" w:rsidRDefault="00804130" w14:paraId="71A11B46" w14:textId="77777777">
      <w:pPr>
        <w:spacing w:line="408" w:lineRule="exact"/>
        <w:ind w:firstLine="576"/>
      </w:pPr>
      <w:r>
        <w:t>(d) Health carriers must comply with all network access rules and requirements established by the commissioner.</w:t>
      </w:r>
    </w:p>
    <w:p w:rsidR="00804130" w:rsidRDefault="00804130" w14:paraId="4CA04E48" w14:textId="77777777">
      <w:pPr>
        <w:spacing w:line="408" w:lineRule="exact"/>
        <w:ind w:firstLine="576"/>
      </w:pPr>
      <w:r>
        <w:t>(4)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rsidR="00804130" w:rsidRDefault="00804130" w14:paraId="3CE7F1C1" w14:textId="77777777">
      <w:pPr>
        <w:spacing w:line="408" w:lineRule="exact"/>
        <w:ind w:firstLine="576"/>
      </w:pPr>
      <w:r>
        <w:t>(5) Nothing in this section may be construed to mandate coverage of a service that is not medically necessary.</w:t>
      </w:r>
    </w:p>
    <w:p w:rsidR="00804130" w:rsidRDefault="00804130" w14:paraId="29324B89" w14:textId="25E36123">
      <w:pPr>
        <w:spacing w:line="408" w:lineRule="exact"/>
        <w:ind w:firstLine="576"/>
      </w:pPr>
      <w:r>
        <w:t>(6)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w:t>
      </w:r>
      <w:r w:rsidRPr="00804130">
        <w:rPr>
          <w:strike/>
        </w:rPr>
        <w:t>biannually</w:t>
      </w:r>
      <w:r>
        <w:t xml:space="preserve">)) </w:t>
      </w:r>
      <w:r>
        <w:rPr>
          <w:u w:val="single"/>
        </w:rPr>
        <w:t>biennially</w:t>
      </w:r>
      <w:r>
        <w:t xml:space="preserve"> and post the report on its website.</w:t>
      </w:r>
    </w:p>
    <w:p w:rsidR="00804130" w:rsidRDefault="00804130" w14:paraId="0988991F" w14:textId="77777777">
      <w:pPr>
        <w:spacing w:line="408" w:lineRule="exact"/>
        <w:ind w:firstLine="576"/>
      </w:pPr>
      <w:r>
        <w:t>(7) The commissioner shall adopt any rules necessary to implement subsections (3), (4), and (5) of this section.</w:t>
      </w:r>
    </w:p>
    <w:p w:rsidR="00804130" w:rsidRDefault="00804130" w14:paraId="5866DF46" w14:textId="78302360">
      <w:pPr>
        <w:spacing w:line="408" w:lineRule="exact"/>
        <w:ind w:firstLine="576"/>
      </w:pPr>
      <w:r>
        <w:t>(8) Unless preempted by federal law, the commissioner shall adopt any rules necessary to implement subsections (1) and (2) of this section, consistent with federal rules and guidance in effect on January 1, 2017, implementing the patient protection and affordable care act."</w:t>
      </w:r>
    </w:p>
    <w:p w:rsidR="00804130" w:rsidRDefault="00804130" w14:paraId="69CA0060" w14:textId="4EBBE871">
      <w:pPr>
        <w:spacing w:line="408" w:lineRule="exact"/>
        <w:ind w:firstLine="576"/>
      </w:pPr>
    </w:p>
    <w:p w:rsidR="00804130" w:rsidP="00804130" w:rsidRDefault="00804130" w14:paraId="19D11577" w14:textId="118FCC6D">
      <w:pPr>
        <w:spacing w:line="408" w:lineRule="exact"/>
        <w:ind w:firstLine="576"/>
      </w:pPr>
      <w:r>
        <w:tab/>
        <w:t>Renumber the remaining sections consecutively and correct any internal references accordingly.</w:t>
      </w:r>
    </w:p>
    <w:p w:rsidR="00804130" w:rsidP="00804130" w:rsidRDefault="00804130" w14:paraId="54A22659" w14:textId="6BA5F960">
      <w:pPr>
        <w:spacing w:line="408" w:lineRule="exact"/>
        <w:ind w:firstLine="576"/>
      </w:pPr>
    </w:p>
    <w:p w:rsidRPr="00804130" w:rsidR="00804130" w:rsidP="00804130" w:rsidRDefault="00804130" w14:paraId="4F9F2241" w14:textId="2B888491">
      <w:pPr>
        <w:spacing w:line="408" w:lineRule="exact"/>
        <w:ind w:firstLine="576"/>
      </w:pPr>
      <w:r>
        <w:t>Correct the title.</w:t>
      </w:r>
    </w:p>
    <w:p w:rsidRPr="00C16AE3" w:rsidR="00DF5D0E" w:rsidP="00C16AE3" w:rsidRDefault="00DF5D0E" w14:paraId="55AE4E6B" w14:textId="0068A608">
      <w:pPr>
        <w:suppressLineNumbers/>
        <w:rPr>
          <w:spacing w:val="-3"/>
        </w:rPr>
      </w:pPr>
    </w:p>
    <w:permEnd w:id="1400066068"/>
    <w:p w:rsidR="00ED2EEB" w:rsidP="00C16AE3" w:rsidRDefault="00ED2EEB" w14:paraId="2FF92B4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1372027" w:displacedByCustomXml="next"/>
      <w:sdt>
        <w:sdtPr>
          <w:rPr>
            <w:spacing w:val="0"/>
          </w:rPr>
          <w:alias w:val="Effect"/>
          <w:tag w:val="Effect"/>
          <w:id w:val="603001534"/>
          <w:placeholder>
            <w:docPart w:val="DefaultPlaceholder_1082065158"/>
          </w:placeholder>
        </w:sdtPr>
        <w:sdtEndPr/>
        <w:sdtContent>
          <w:tr w:rsidR="00D659AC" w:rsidTr="00C8108C" w14:paraId="3D041C9B" w14:textId="77777777">
            <w:tc>
              <w:tcPr>
                <w:tcW w:w="540" w:type="dxa"/>
                <w:shd w:val="clear" w:color="auto" w:fill="FFFFFF" w:themeFill="background1"/>
              </w:tcPr>
              <w:p w:rsidR="00D659AC" w:rsidP="00C16AE3" w:rsidRDefault="00D659AC" w14:paraId="04FD601E" w14:textId="77777777">
                <w:pPr>
                  <w:pStyle w:val="Effect"/>
                  <w:suppressLineNumbers/>
                  <w:shd w:val="clear" w:color="auto" w:fill="auto"/>
                  <w:ind w:left="0" w:firstLine="0"/>
                </w:pPr>
              </w:p>
            </w:tc>
            <w:tc>
              <w:tcPr>
                <w:tcW w:w="9874" w:type="dxa"/>
                <w:shd w:val="clear" w:color="auto" w:fill="FFFFFF" w:themeFill="background1"/>
              </w:tcPr>
              <w:p w:rsidRPr="0096303F" w:rsidR="001C1B27" w:rsidP="00C16AE3" w:rsidRDefault="0096303F" w14:paraId="075D09E9" w14:textId="4EF62D50">
                <w:pPr>
                  <w:pStyle w:val="Effect"/>
                  <w:suppressLineNumbers/>
                  <w:shd w:val="clear" w:color="auto" w:fill="auto"/>
                  <w:ind w:left="0" w:firstLine="0"/>
                </w:pPr>
                <w:r w:rsidRPr="0096303F">
                  <w:tab/>
                </w:r>
                <w:r w:rsidRPr="0096303F" w:rsidR="001C1B27">
                  <w:rPr>
                    <w:u w:val="single"/>
                  </w:rPr>
                  <w:t>EFFECT:</w:t>
                </w:r>
                <w:r w:rsidRPr="0096303F" w:rsidR="001C1B27">
                  <w:t> </w:t>
                </w:r>
                <w:r w:rsidR="00804130">
                  <w:t>Provides that the Office of the Insurance Commissioner's report on geographic access to gender-affirming treatment across the state must be updated biennially, rather than biannually.</w:t>
                </w:r>
                <w:r w:rsidRPr="0096303F" w:rsidR="001C1B27">
                  <w:t>  </w:t>
                </w:r>
              </w:p>
              <w:p w:rsidRPr="007D1589" w:rsidR="001B4E53" w:rsidP="00C16AE3" w:rsidRDefault="001B4E53" w14:paraId="1751ED2A" w14:textId="77777777">
                <w:pPr>
                  <w:pStyle w:val="ListBullet"/>
                  <w:numPr>
                    <w:ilvl w:val="0"/>
                    <w:numId w:val="0"/>
                  </w:numPr>
                  <w:suppressLineNumbers/>
                </w:pPr>
              </w:p>
            </w:tc>
          </w:tr>
        </w:sdtContent>
      </w:sdt>
      <w:permEnd w:id="1841372027"/>
    </w:tbl>
    <w:p w:rsidR="00DF5D0E" w:rsidP="00C16AE3" w:rsidRDefault="00DF5D0E" w14:paraId="61CA3090" w14:textId="77777777">
      <w:pPr>
        <w:pStyle w:val="BillEnd"/>
        <w:suppressLineNumbers/>
      </w:pPr>
    </w:p>
    <w:p w:rsidR="00DF5D0E" w:rsidP="00C16AE3" w:rsidRDefault="00DE256E" w14:paraId="24B5DE61" w14:textId="77777777">
      <w:pPr>
        <w:pStyle w:val="BillEnd"/>
        <w:suppressLineNumbers/>
      </w:pPr>
      <w:r>
        <w:rPr>
          <w:b/>
        </w:rPr>
        <w:t>--- END ---</w:t>
      </w:r>
    </w:p>
    <w:p w:rsidR="00DF5D0E" w:rsidP="00C16AE3" w:rsidRDefault="00AB682C" w14:paraId="7020EF7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7660" w14:textId="77777777" w:rsidR="00C16AE3" w:rsidRDefault="00C16AE3" w:rsidP="00DF5D0E">
      <w:r>
        <w:separator/>
      </w:r>
    </w:p>
  </w:endnote>
  <w:endnote w:type="continuationSeparator" w:id="0">
    <w:p w14:paraId="5A563B04" w14:textId="77777777" w:rsidR="00C16AE3" w:rsidRDefault="00C16A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D33" w:rsidRDefault="00676D33" w14:paraId="763E54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82E59" w14:paraId="50412048" w14:textId="5107C6CB">
    <w:pPr>
      <w:pStyle w:val="AmendDraftFooter"/>
    </w:pPr>
    <w:r>
      <w:fldChar w:fldCharType="begin"/>
    </w:r>
    <w:r>
      <w:instrText xml:space="preserve"> TITLE   \* MERGEFORMAT </w:instrText>
    </w:r>
    <w:r>
      <w:fldChar w:fldCharType="separate"/>
    </w:r>
    <w:r w:rsidR="00676D33">
      <w:t>1362-S AMH STEA ZOLL 278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82E59" w14:paraId="387FF02C" w14:textId="00885315">
    <w:pPr>
      <w:pStyle w:val="AmendDraftFooter"/>
    </w:pPr>
    <w:r>
      <w:fldChar w:fldCharType="begin"/>
    </w:r>
    <w:r>
      <w:instrText xml:space="preserve"> TITLE   \* MERGEFORMAT </w:instrText>
    </w:r>
    <w:r>
      <w:fldChar w:fldCharType="separate"/>
    </w:r>
    <w:r w:rsidR="00676D33">
      <w:t>1362-S AMH STEA ZOLL 278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FAF9" w14:textId="77777777" w:rsidR="00C16AE3" w:rsidRDefault="00C16AE3" w:rsidP="00DF5D0E">
      <w:r>
        <w:separator/>
      </w:r>
    </w:p>
  </w:footnote>
  <w:footnote w:type="continuationSeparator" w:id="0">
    <w:p w14:paraId="27940BD5" w14:textId="77777777" w:rsidR="00C16AE3" w:rsidRDefault="00C16A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B5B" w14:textId="77777777" w:rsidR="00676D33" w:rsidRDefault="0067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6825" w14:textId="77777777" w:rsidR="001B4E53" w:rsidRDefault="007049E4">
    <w:r>
      <w:rPr>
        <w:noProof/>
      </w:rPr>
      <mc:AlternateContent>
        <mc:Choice Requires="wps">
          <w:drawing>
            <wp:anchor distT="0" distB="0" distL="114300" distR="114300" simplePos="0" relativeHeight="251657216" behindDoc="0" locked="0" layoutInCell="1" allowOverlap="1" wp14:anchorId="50C7B2D6" wp14:editId="1824A87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E829B" w14:textId="77777777" w:rsidR="001B4E53" w:rsidRDefault="001B4E53">
                          <w:pPr>
                            <w:pStyle w:val="RCWSLText"/>
                            <w:jc w:val="right"/>
                          </w:pPr>
                          <w:r>
                            <w:t>1</w:t>
                          </w:r>
                        </w:p>
                        <w:p w14:paraId="09D56155" w14:textId="77777777" w:rsidR="001B4E53" w:rsidRDefault="001B4E53">
                          <w:pPr>
                            <w:pStyle w:val="RCWSLText"/>
                            <w:jc w:val="right"/>
                          </w:pPr>
                          <w:r>
                            <w:t>2</w:t>
                          </w:r>
                        </w:p>
                        <w:p w14:paraId="5A03B85E" w14:textId="77777777" w:rsidR="001B4E53" w:rsidRDefault="001B4E53">
                          <w:pPr>
                            <w:pStyle w:val="RCWSLText"/>
                            <w:jc w:val="right"/>
                          </w:pPr>
                          <w:r>
                            <w:t>3</w:t>
                          </w:r>
                        </w:p>
                        <w:p w14:paraId="5BC4DAB8" w14:textId="77777777" w:rsidR="001B4E53" w:rsidRDefault="001B4E53">
                          <w:pPr>
                            <w:pStyle w:val="RCWSLText"/>
                            <w:jc w:val="right"/>
                          </w:pPr>
                          <w:r>
                            <w:t>4</w:t>
                          </w:r>
                        </w:p>
                        <w:p w14:paraId="2A07A641" w14:textId="77777777" w:rsidR="001B4E53" w:rsidRDefault="001B4E53">
                          <w:pPr>
                            <w:pStyle w:val="RCWSLText"/>
                            <w:jc w:val="right"/>
                          </w:pPr>
                          <w:r>
                            <w:t>5</w:t>
                          </w:r>
                        </w:p>
                        <w:p w14:paraId="0281C430" w14:textId="77777777" w:rsidR="001B4E53" w:rsidRDefault="001B4E53">
                          <w:pPr>
                            <w:pStyle w:val="RCWSLText"/>
                            <w:jc w:val="right"/>
                          </w:pPr>
                          <w:r>
                            <w:t>6</w:t>
                          </w:r>
                        </w:p>
                        <w:p w14:paraId="47501E3C" w14:textId="77777777" w:rsidR="001B4E53" w:rsidRDefault="001B4E53">
                          <w:pPr>
                            <w:pStyle w:val="RCWSLText"/>
                            <w:jc w:val="right"/>
                          </w:pPr>
                          <w:r>
                            <w:t>7</w:t>
                          </w:r>
                        </w:p>
                        <w:p w14:paraId="67A4B17F" w14:textId="77777777" w:rsidR="001B4E53" w:rsidRDefault="001B4E53">
                          <w:pPr>
                            <w:pStyle w:val="RCWSLText"/>
                            <w:jc w:val="right"/>
                          </w:pPr>
                          <w:r>
                            <w:t>8</w:t>
                          </w:r>
                        </w:p>
                        <w:p w14:paraId="343A53D7" w14:textId="77777777" w:rsidR="001B4E53" w:rsidRDefault="001B4E53">
                          <w:pPr>
                            <w:pStyle w:val="RCWSLText"/>
                            <w:jc w:val="right"/>
                          </w:pPr>
                          <w:r>
                            <w:t>9</w:t>
                          </w:r>
                        </w:p>
                        <w:p w14:paraId="3CAF3EDD" w14:textId="77777777" w:rsidR="001B4E53" w:rsidRDefault="001B4E53">
                          <w:pPr>
                            <w:pStyle w:val="RCWSLText"/>
                            <w:jc w:val="right"/>
                          </w:pPr>
                          <w:r>
                            <w:t>10</w:t>
                          </w:r>
                        </w:p>
                        <w:p w14:paraId="2A0B835F" w14:textId="77777777" w:rsidR="001B4E53" w:rsidRDefault="001B4E53">
                          <w:pPr>
                            <w:pStyle w:val="RCWSLText"/>
                            <w:jc w:val="right"/>
                          </w:pPr>
                          <w:r>
                            <w:t>11</w:t>
                          </w:r>
                        </w:p>
                        <w:p w14:paraId="16BB9A3F" w14:textId="77777777" w:rsidR="001B4E53" w:rsidRDefault="001B4E53">
                          <w:pPr>
                            <w:pStyle w:val="RCWSLText"/>
                            <w:jc w:val="right"/>
                          </w:pPr>
                          <w:r>
                            <w:t>12</w:t>
                          </w:r>
                        </w:p>
                        <w:p w14:paraId="36192859" w14:textId="77777777" w:rsidR="001B4E53" w:rsidRDefault="001B4E53">
                          <w:pPr>
                            <w:pStyle w:val="RCWSLText"/>
                            <w:jc w:val="right"/>
                          </w:pPr>
                          <w:r>
                            <w:t>13</w:t>
                          </w:r>
                        </w:p>
                        <w:p w14:paraId="7E2DA06A" w14:textId="77777777" w:rsidR="001B4E53" w:rsidRDefault="001B4E53">
                          <w:pPr>
                            <w:pStyle w:val="RCWSLText"/>
                            <w:jc w:val="right"/>
                          </w:pPr>
                          <w:r>
                            <w:t>14</w:t>
                          </w:r>
                        </w:p>
                        <w:p w14:paraId="37700AA7" w14:textId="77777777" w:rsidR="001B4E53" w:rsidRDefault="001B4E53">
                          <w:pPr>
                            <w:pStyle w:val="RCWSLText"/>
                            <w:jc w:val="right"/>
                          </w:pPr>
                          <w:r>
                            <w:t>15</w:t>
                          </w:r>
                        </w:p>
                        <w:p w14:paraId="60558427" w14:textId="77777777" w:rsidR="001B4E53" w:rsidRDefault="001B4E53">
                          <w:pPr>
                            <w:pStyle w:val="RCWSLText"/>
                            <w:jc w:val="right"/>
                          </w:pPr>
                          <w:r>
                            <w:t>16</w:t>
                          </w:r>
                        </w:p>
                        <w:p w14:paraId="4BBBC40E" w14:textId="77777777" w:rsidR="001B4E53" w:rsidRDefault="001B4E53">
                          <w:pPr>
                            <w:pStyle w:val="RCWSLText"/>
                            <w:jc w:val="right"/>
                          </w:pPr>
                          <w:r>
                            <w:t>17</w:t>
                          </w:r>
                        </w:p>
                        <w:p w14:paraId="7D5D1889" w14:textId="77777777" w:rsidR="001B4E53" w:rsidRDefault="001B4E53">
                          <w:pPr>
                            <w:pStyle w:val="RCWSLText"/>
                            <w:jc w:val="right"/>
                          </w:pPr>
                          <w:r>
                            <w:t>18</w:t>
                          </w:r>
                        </w:p>
                        <w:p w14:paraId="77833C99" w14:textId="77777777" w:rsidR="001B4E53" w:rsidRDefault="001B4E53">
                          <w:pPr>
                            <w:pStyle w:val="RCWSLText"/>
                            <w:jc w:val="right"/>
                          </w:pPr>
                          <w:r>
                            <w:t>19</w:t>
                          </w:r>
                        </w:p>
                        <w:p w14:paraId="00B8AB1A" w14:textId="77777777" w:rsidR="001B4E53" w:rsidRDefault="001B4E53">
                          <w:pPr>
                            <w:pStyle w:val="RCWSLText"/>
                            <w:jc w:val="right"/>
                          </w:pPr>
                          <w:r>
                            <w:t>20</w:t>
                          </w:r>
                        </w:p>
                        <w:p w14:paraId="4788BF1D" w14:textId="77777777" w:rsidR="001B4E53" w:rsidRDefault="001B4E53">
                          <w:pPr>
                            <w:pStyle w:val="RCWSLText"/>
                            <w:jc w:val="right"/>
                          </w:pPr>
                          <w:r>
                            <w:t>21</w:t>
                          </w:r>
                        </w:p>
                        <w:p w14:paraId="64189DFD" w14:textId="77777777" w:rsidR="001B4E53" w:rsidRDefault="001B4E53">
                          <w:pPr>
                            <w:pStyle w:val="RCWSLText"/>
                            <w:jc w:val="right"/>
                          </w:pPr>
                          <w:r>
                            <w:t>22</w:t>
                          </w:r>
                        </w:p>
                        <w:p w14:paraId="1F71F224" w14:textId="77777777" w:rsidR="001B4E53" w:rsidRDefault="001B4E53">
                          <w:pPr>
                            <w:pStyle w:val="RCWSLText"/>
                            <w:jc w:val="right"/>
                          </w:pPr>
                          <w:r>
                            <w:t>23</w:t>
                          </w:r>
                        </w:p>
                        <w:p w14:paraId="716312E3" w14:textId="77777777" w:rsidR="001B4E53" w:rsidRDefault="001B4E53">
                          <w:pPr>
                            <w:pStyle w:val="RCWSLText"/>
                            <w:jc w:val="right"/>
                          </w:pPr>
                          <w:r>
                            <w:t>24</w:t>
                          </w:r>
                        </w:p>
                        <w:p w14:paraId="00D87712" w14:textId="77777777" w:rsidR="001B4E53" w:rsidRDefault="001B4E53">
                          <w:pPr>
                            <w:pStyle w:val="RCWSLText"/>
                            <w:jc w:val="right"/>
                          </w:pPr>
                          <w:r>
                            <w:t>25</w:t>
                          </w:r>
                        </w:p>
                        <w:p w14:paraId="0B5C9089" w14:textId="77777777" w:rsidR="001B4E53" w:rsidRDefault="001B4E53">
                          <w:pPr>
                            <w:pStyle w:val="RCWSLText"/>
                            <w:jc w:val="right"/>
                          </w:pPr>
                          <w:r>
                            <w:t>26</w:t>
                          </w:r>
                        </w:p>
                        <w:p w14:paraId="79218493" w14:textId="77777777" w:rsidR="001B4E53" w:rsidRDefault="001B4E53">
                          <w:pPr>
                            <w:pStyle w:val="RCWSLText"/>
                            <w:jc w:val="right"/>
                          </w:pPr>
                          <w:r>
                            <w:t>27</w:t>
                          </w:r>
                        </w:p>
                        <w:p w14:paraId="15E7F893" w14:textId="77777777" w:rsidR="001B4E53" w:rsidRDefault="001B4E53">
                          <w:pPr>
                            <w:pStyle w:val="RCWSLText"/>
                            <w:jc w:val="right"/>
                          </w:pPr>
                          <w:r>
                            <w:t>28</w:t>
                          </w:r>
                        </w:p>
                        <w:p w14:paraId="7F37D054" w14:textId="77777777" w:rsidR="001B4E53" w:rsidRDefault="001B4E53">
                          <w:pPr>
                            <w:pStyle w:val="RCWSLText"/>
                            <w:jc w:val="right"/>
                          </w:pPr>
                          <w:r>
                            <w:t>29</w:t>
                          </w:r>
                        </w:p>
                        <w:p w14:paraId="1B4017CF" w14:textId="77777777" w:rsidR="001B4E53" w:rsidRDefault="001B4E53">
                          <w:pPr>
                            <w:pStyle w:val="RCWSLText"/>
                            <w:jc w:val="right"/>
                          </w:pPr>
                          <w:r>
                            <w:t>30</w:t>
                          </w:r>
                        </w:p>
                        <w:p w14:paraId="04DE2C41" w14:textId="77777777" w:rsidR="001B4E53" w:rsidRDefault="001B4E53">
                          <w:pPr>
                            <w:pStyle w:val="RCWSLText"/>
                            <w:jc w:val="right"/>
                          </w:pPr>
                          <w:r>
                            <w:t>31</w:t>
                          </w:r>
                        </w:p>
                        <w:p w14:paraId="5A547B19" w14:textId="77777777" w:rsidR="001B4E53" w:rsidRDefault="001B4E53">
                          <w:pPr>
                            <w:pStyle w:val="RCWSLText"/>
                            <w:jc w:val="right"/>
                          </w:pPr>
                          <w:r>
                            <w:t>32</w:t>
                          </w:r>
                        </w:p>
                        <w:p w14:paraId="760364D7" w14:textId="77777777" w:rsidR="001B4E53" w:rsidRDefault="001B4E53">
                          <w:pPr>
                            <w:pStyle w:val="RCWSLText"/>
                            <w:jc w:val="right"/>
                          </w:pPr>
                          <w:r>
                            <w:t>33</w:t>
                          </w:r>
                        </w:p>
                        <w:p w14:paraId="7B4088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7B2D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8AE829B" w14:textId="77777777" w:rsidR="001B4E53" w:rsidRDefault="001B4E53">
                    <w:pPr>
                      <w:pStyle w:val="RCWSLText"/>
                      <w:jc w:val="right"/>
                    </w:pPr>
                    <w:r>
                      <w:t>1</w:t>
                    </w:r>
                  </w:p>
                  <w:p w14:paraId="09D56155" w14:textId="77777777" w:rsidR="001B4E53" w:rsidRDefault="001B4E53">
                    <w:pPr>
                      <w:pStyle w:val="RCWSLText"/>
                      <w:jc w:val="right"/>
                    </w:pPr>
                    <w:r>
                      <w:t>2</w:t>
                    </w:r>
                  </w:p>
                  <w:p w14:paraId="5A03B85E" w14:textId="77777777" w:rsidR="001B4E53" w:rsidRDefault="001B4E53">
                    <w:pPr>
                      <w:pStyle w:val="RCWSLText"/>
                      <w:jc w:val="right"/>
                    </w:pPr>
                    <w:r>
                      <w:t>3</w:t>
                    </w:r>
                  </w:p>
                  <w:p w14:paraId="5BC4DAB8" w14:textId="77777777" w:rsidR="001B4E53" w:rsidRDefault="001B4E53">
                    <w:pPr>
                      <w:pStyle w:val="RCWSLText"/>
                      <w:jc w:val="right"/>
                    </w:pPr>
                    <w:r>
                      <w:t>4</w:t>
                    </w:r>
                  </w:p>
                  <w:p w14:paraId="2A07A641" w14:textId="77777777" w:rsidR="001B4E53" w:rsidRDefault="001B4E53">
                    <w:pPr>
                      <w:pStyle w:val="RCWSLText"/>
                      <w:jc w:val="right"/>
                    </w:pPr>
                    <w:r>
                      <w:t>5</w:t>
                    </w:r>
                  </w:p>
                  <w:p w14:paraId="0281C430" w14:textId="77777777" w:rsidR="001B4E53" w:rsidRDefault="001B4E53">
                    <w:pPr>
                      <w:pStyle w:val="RCWSLText"/>
                      <w:jc w:val="right"/>
                    </w:pPr>
                    <w:r>
                      <w:t>6</w:t>
                    </w:r>
                  </w:p>
                  <w:p w14:paraId="47501E3C" w14:textId="77777777" w:rsidR="001B4E53" w:rsidRDefault="001B4E53">
                    <w:pPr>
                      <w:pStyle w:val="RCWSLText"/>
                      <w:jc w:val="right"/>
                    </w:pPr>
                    <w:r>
                      <w:t>7</w:t>
                    </w:r>
                  </w:p>
                  <w:p w14:paraId="67A4B17F" w14:textId="77777777" w:rsidR="001B4E53" w:rsidRDefault="001B4E53">
                    <w:pPr>
                      <w:pStyle w:val="RCWSLText"/>
                      <w:jc w:val="right"/>
                    </w:pPr>
                    <w:r>
                      <w:t>8</w:t>
                    </w:r>
                  </w:p>
                  <w:p w14:paraId="343A53D7" w14:textId="77777777" w:rsidR="001B4E53" w:rsidRDefault="001B4E53">
                    <w:pPr>
                      <w:pStyle w:val="RCWSLText"/>
                      <w:jc w:val="right"/>
                    </w:pPr>
                    <w:r>
                      <w:t>9</w:t>
                    </w:r>
                  </w:p>
                  <w:p w14:paraId="3CAF3EDD" w14:textId="77777777" w:rsidR="001B4E53" w:rsidRDefault="001B4E53">
                    <w:pPr>
                      <w:pStyle w:val="RCWSLText"/>
                      <w:jc w:val="right"/>
                    </w:pPr>
                    <w:r>
                      <w:t>10</w:t>
                    </w:r>
                  </w:p>
                  <w:p w14:paraId="2A0B835F" w14:textId="77777777" w:rsidR="001B4E53" w:rsidRDefault="001B4E53">
                    <w:pPr>
                      <w:pStyle w:val="RCWSLText"/>
                      <w:jc w:val="right"/>
                    </w:pPr>
                    <w:r>
                      <w:t>11</w:t>
                    </w:r>
                  </w:p>
                  <w:p w14:paraId="16BB9A3F" w14:textId="77777777" w:rsidR="001B4E53" w:rsidRDefault="001B4E53">
                    <w:pPr>
                      <w:pStyle w:val="RCWSLText"/>
                      <w:jc w:val="right"/>
                    </w:pPr>
                    <w:r>
                      <w:t>12</w:t>
                    </w:r>
                  </w:p>
                  <w:p w14:paraId="36192859" w14:textId="77777777" w:rsidR="001B4E53" w:rsidRDefault="001B4E53">
                    <w:pPr>
                      <w:pStyle w:val="RCWSLText"/>
                      <w:jc w:val="right"/>
                    </w:pPr>
                    <w:r>
                      <w:t>13</w:t>
                    </w:r>
                  </w:p>
                  <w:p w14:paraId="7E2DA06A" w14:textId="77777777" w:rsidR="001B4E53" w:rsidRDefault="001B4E53">
                    <w:pPr>
                      <w:pStyle w:val="RCWSLText"/>
                      <w:jc w:val="right"/>
                    </w:pPr>
                    <w:r>
                      <w:t>14</w:t>
                    </w:r>
                  </w:p>
                  <w:p w14:paraId="37700AA7" w14:textId="77777777" w:rsidR="001B4E53" w:rsidRDefault="001B4E53">
                    <w:pPr>
                      <w:pStyle w:val="RCWSLText"/>
                      <w:jc w:val="right"/>
                    </w:pPr>
                    <w:r>
                      <w:t>15</w:t>
                    </w:r>
                  </w:p>
                  <w:p w14:paraId="60558427" w14:textId="77777777" w:rsidR="001B4E53" w:rsidRDefault="001B4E53">
                    <w:pPr>
                      <w:pStyle w:val="RCWSLText"/>
                      <w:jc w:val="right"/>
                    </w:pPr>
                    <w:r>
                      <w:t>16</w:t>
                    </w:r>
                  </w:p>
                  <w:p w14:paraId="4BBBC40E" w14:textId="77777777" w:rsidR="001B4E53" w:rsidRDefault="001B4E53">
                    <w:pPr>
                      <w:pStyle w:val="RCWSLText"/>
                      <w:jc w:val="right"/>
                    </w:pPr>
                    <w:r>
                      <w:t>17</w:t>
                    </w:r>
                  </w:p>
                  <w:p w14:paraId="7D5D1889" w14:textId="77777777" w:rsidR="001B4E53" w:rsidRDefault="001B4E53">
                    <w:pPr>
                      <w:pStyle w:val="RCWSLText"/>
                      <w:jc w:val="right"/>
                    </w:pPr>
                    <w:r>
                      <w:t>18</w:t>
                    </w:r>
                  </w:p>
                  <w:p w14:paraId="77833C99" w14:textId="77777777" w:rsidR="001B4E53" w:rsidRDefault="001B4E53">
                    <w:pPr>
                      <w:pStyle w:val="RCWSLText"/>
                      <w:jc w:val="right"/>
                    </w:pPr>
                    <w:r>
                      <w:t>19</w:t>
                    </w:r>
                  </w:p>
                  <w:p w14:paraId="00B8AB1A" w14:textId="77777777" w:rsidR="001B4E53" w:rsidRDefault="001B4E53">
                    <w:pPr>
                      <w:pStyle w:val="RCWSLText"/>
                      <w:jc w:val="right"/>
                    </w:pPr>
                    <w:r>
                      <w:t>20</w:t>
                    </w:r>
                  </w:p>
                  <w:p w14:paraId="4788BF1D" w14:textId="77777777" w:rsidR="001B4E53" w:rsidRDefault="001B4E53">
                    <w:pPr>
                      <w:pStyle w:val="RCWSLText"/>
                      <w:jc w:val="right"/>
                    </w:pPr>
                    <w:r>
                      <w:t>21</w:t>
                    </w:r>
                  </w:p>
                  <w:p w14:paraId="64189DFD" w14:textId="77777777" w:rsidR="001B4E53" w:rsidRDefault="001B4E53">
                    <w:pPr>
                      <w:pStyle w:val="RCWSLText"/>
                      <w:jc w:val="right"/>
                    </w:pPr>
                    <w:r>
                      <w:t>22</w:t>
                    </w:r>
                  </w:p>
                  <w:p w14:paraId="1F71F224" w14:textId="77777777" w:rsidR="001B4E53" w:rsidRDefault="001B4E53">
                    <w:pPr>
                      <w:pStyle w:val="RCWSLText"/>
                      <w:jc w:val="right"/>
                    </w:pPr>
                    <w:r>
                      <w:t>23</w:t>
                    </w:r>
                  </w:p>
                  <w:p w14:paraId="716312E3" w14:textId="77777777" w:rsidR="001B4E53" w:rsidRDefault="001B4E53">
                    <w:pPr>
                      <w:pStyle w:val="RCWSLText"/>
                      <w:jc w:val="right"/>
                    </w:pPr>
                    <w:r>
                      <w:t>24</w:t>
                    </w:r>
                  </w:p>
                  <w:p w14:paraId="00D87712" w14:textId="77777777" w:rsidR="001B4E53" w:rsidRDefault="001B4E53">
                    <w:pPr>
                      <w:pStyle w:val="RCWSLText"/>
                      <w:jc w:val="right"/>
                    </w:pPr>
                    <w:r>
                      <w:t>25</w:t>
                    </w:r>
                  </w:p>
                  <w:p w14:paraId="0B5C9089" w14:textId="77777777" w:rsidR="001B4E53" w:rsidRDefault="001B4E53">
                    <w:pPr>
                      <w:pStyle w:val="RCWSLText"/>
                      <w:jc w:val="right"/>
                    </w:pPr>
                    <w:r>
                      <w:t>26</w:t>
                    </w:r>
                  </w:p>
                  <w:p w14:paraId="79218493" w14:textId="77777777" w:rsidR="001B4E53" w:rsidRDefault="001B4E53">
                    <w:pPr>
                      <w:pStyle w:val="RCWSLText"/>
                      <w:jc w:val="right"/>
                    </w:pPr>
                    <w:r>
                      <w:t>27</w:t>
                    </w:r>
                  </w:p>
                  <w:p w14:paraId="15E7F893" w14:textId="77777777" w:rsidR="001B4E53" w:rsidRDefault="001B4E53">
                    <w:pPr>
                      <w:pStyle w:val="RCWSLText"/>
                      <w:jc w:val="right"/>
                    </w:pPr>
                    <w:r>
                      <w:t>28</w:t>
                    </w:r>
                  </w:p>
                  <w:p w14:paraId="7F37D054" w14:textId="77777777" w:rsidR="001B4E53" w:rsidRDefault="001B4E53">
                    <w:pPr>
                      <w:pStyle w:val="RCWSLText"/>
                      <w:jc w:val="right"/>
                    </w:pPr>
                    <w:r>
                      <w:t>29</w:t>
                    </w:r>
                  </w:p>
                  <w:p w14:paraId="1B4017CF" w14:textId="77777777" w:rsidR="001B4E53" w:rsidRDefault="001B4E53">
                    <w:pPr>
                      <w:pStyle w:val="RCWSLText"/>
                      <w:jc w:val="right"/>
                    </w:pPr>
                    <w:r>
                      <w:t>30</w:t>
                    </w:r>
                  </w:p>
                  <w:p w14:paraId="04DE2C41" w14:textId="77777777" w:rsidR="001B4E53" w:rsidRDefault="001B4E53">
                    <w:pPr>
                      <w:pStyle w:val="RCWSLText"/>
                      <w:jc w:val="right"/>
                    </w:pPr>
                    <w:r>
                      <w:t>31</w:t>
                    </w:r>
                  </w:p>
                  <w:p w14:paraId="5A547B19" w14:textId="77777777" w:rsidR="001B4E53" w:rsidRDefault="001B4E53">
                    <w:pPr>
                      <w:pStyle w:val="RCWSLText"/>
                      <w:jc w:val="right"/>
                    </w:pPr>
                    <w:r>
                      <w:t>32</w:t>
                    </w:r>
                  </w:p>
                  <w:p w14:paraId="760364D7" w14:textId="77777777" w:rsidR="001B4E53" w:rsidRDefault="001B4E53">
                    <w:pPr>
                      <w:pStyle w:val="RCWSLText"/>
                      <w:jc w:val="right"/>
                    </w:pPr>
                    <w:r>
                      <w:t>33</w:t>
                    </w:r>
                  </w:p>
                  <w:p w14:paraId="7B40887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19E0" w14:textId="77777777" w:rsidR="001B4E53" w:rsidRDefault="007049E4">
    <w:r>
      <w:rPr>
        <w:noProof/>
      </w:rPr>
      <mc:AlternateContent>
        <mc:Choice Requires="wps">
          <w:drawing>
            <wp:anchor distT="0" distB="0" distL="114300" distR="114300" simplePos="0" relativeHeight="251658240" behindDoc="0" locked="0" layoutInCell="1" allowOverlap="1" wp14:anchorId="515FA636" wp14:editId="5D783C4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2F18E" w14:textId="77777777" w:rsidR="001B4E53" w:rsidRDefault="001B4E53" w:rsidP="00605C39">
                          <w:pPr>
                            <w:pStyle w:val="RCWSLText"/>
                            <w:spacing w:before="2888"/>
                            <w:jc w:val="right"/>
                          </w:pPr>
                          <w:r>
                            <w:t>1</w:t>
                          </w:r>
                        </w:p>
                        <w:p w14:paraId="5CF996BF" w14:textId="77777777" w:rsidR="001B4E53" w:rsidRDefault="001B4E53">
                          <w:pPr>
                            <w:pStyle w:val="RCWSLText"/>
                            <w:jc w:val="right"/>
                          </w:pPr>
                          <w:r>
                            <w:t>2</w:t>
                          </w:r>
                        </w:p>
                        <w:p w14:paraId="6E190622" w14:textId="77777777" w:rsidR="001B4E53" w:rsidRDefault="001B4E53">
                          <w:pPr>
                            <w:pStyle w:val="RCWSLText"/>
                            <w:jc w:val="right"/>
                          </w:pPr>
                          <w:r>
                            <w:t>3</w:t>
                          </w:r>
                        </w:p>
                        <w:p w14:paraId="510D4401" w14:textId="77777777" w:rsidR="001B4E53" w:rsidRDefault="001B4E53">
                          <w:pPr>
                            <w:pStyle w:val="RCWSLText"/>
                            <w:jc w:val="right"/>
                          </w:pPr>
                          <w:r>
                            <w:t>4</w:t>
                          </w:r>
                        </w:p>
                        <w:p w14:paraId="04F6CBBC" w14:textId="77777777" w:rsidR="001B4E53" w:rsidRDefault="001B4E53">
                          <w:pPr>
                            <w:pStyle w:val="RCWSLText"/>
                            <w:jc w:val="right"/>
                          </w:pPr>
                          <w:r>
                            <w:t>5</w:t>
                          </w:r>
                        </w:p>
                        <w:p w14:paraId="0AF297F5" w14:textId="77777777" w:rsidR="001B4E53" w:rsidRDefault="001B4E53">
                          <w:pPr>
                            <w:pStyle w:val="RCWSLText"/>
                            <w:jc w:val="right"/>
                          </w:pPr>
                          <w:r>
                            <w:t>6</w:t>
                          </w:r>
                        </w:p>
                        <w:p w14:paraId="17BC4F5F" w14:textId="77777777" w:rsidR="001B4E53" w:rsidRDefault="001B4E53">
                          <w:pPr>
                            <w:pStyle w:val="RCWSLText"/>
                            <w:jc w:val="right"/>
                          </w:pPr>
                          <w:r>
                            <w:t>7</w:t>
                          </w:r>
                        </w:p>
                        <w:p w14:paraId="2E3DC049" w14:textId="77777777" w:rsidR="001B4E53" w:rsidRDefault="001B4E53">
                          <w:pPr>
                            <w:pStyle w:val="RCWSLText"/>
                            <w:jc w:val="right"/>
                          </w:pPr>
                          <w:r>
                            <w:t>8</w:t>
                          </w:r>
                        </w:p>
                        <w:p w14:paraId="12068305" w14:textId="77777777" w:rsidR="001B4E53" w:rsidRDefault="001B4E53">
                          <w:pPr>
                            <w:pStyle w:val="RCWSLText"/>
                            <w:jc w:val="right"/>
                          </w:pPr>
                          <w:r>
                            <w:t>9</w:t>
                          </w:r>
                        </w:p>
                        <w:p w14:paraId="1EDD09C5" w14:textId="77777777" w:rsidR="001B4E53" w:rsidRDefault="001B4E53">
                          <w:pPr>
                            <w:pStyle w:val="RCWSLText"/>
                            <w:jc w:val="right"/>
                          </w:pPr>
                          <w:r>
                            <w:t>10</w:t>
                          </w:r>
                        </w:p>
                        <w:p w14:paraId="20CC91D3" w14:textId="77777777" w:rsidR="001B4E53" w:rsidRDefault="001B4E53">
                          <w:pPr>
                            <w:pStyle w:val="RCWSLText"/>
                            <w:jc w:val="right"/>
                          </w:pPr>
                          <w:r>
                            <w:t>11</w:t>
                          </w:r>
                        </w:p>
                        <w:p w14:paraId="63031B86" w14:textId="77777777" w:rsidR="001B4E53" w:rsidRDefault="001B4E53">
                          <w:pPr>
                            <w:pStyle w:val="RCWSLText"/>
                            <w:jc w:val="right"/>
                          </w:pPr>
                          <w:r>
                            <w:t>12</w:t>
                          </w:r>
                        </w:p>
                        <w:p w14:paraId="0943D5A6" w14:textId="77777777" w:rsidR="001B4E53" w:rsidRDefault="001B4E53">
                          <w:pPr>
                            <w:pStyle w:val="RCWSLText"/>
                            <w:jc w:val="right"/>
                          </w:pPr>
                          <w:r>
                            <w:t>13</w:t>
                          </w:r>
                        </w:p>
                        <w:p w14:paraId="0A67FF59" w14:textId="77777777" w:rsidR="001B4E53" w:rsidRDefault="001B4E53">
                          <w:pPr>
                            <w:pStyle w:val="RCWSLText"/>
                            <w:jc w:val="right"/>
                          </w:pPr>
                          <w:r>
                            <w:t>14</w:t>
                          </w:r>
                        </w:p>
                        <w:p w14:paraId="52BBBC18" w14:textId="77777777" w:rsidR="001B4E53" w:rsidRDefault="001B4E53">
                          <w:pPr>
                            <w:pStyle w:val="RCWSLText"/>
                            <w:jc w:val="right"/>
                          </w:pPr>
                          <w:r>
                            <w:t>15</w:t>
                          </w:r>
                        </w:p>
                        <w:p w14:paraId="072BB87E" w14:textId="77777777" w:rsidR="001B4E53" w:rsidRDefault="001B4E53">
                          <w:pPr>
                            <w:pStyle w:val="RCWSLText"/>
                            <w:jc w:val="right"/>
                          </w:pPr>
                          <w:r>
                            <w:t>16</w:t>
                          </w:r>
                        </w:p>
                        <w:p w14:paraId="33517019" w14:textId="77777777" w:rsidR="001B4E53" w:rsidRDefault="001B4E53">
                          <w:pPr>
                            <w:pStyle w:val="RCWSLText"/>
                            <w:jc w:val="right"/>
                          </w:pPr>
                          <w:r>
                            <w:t>17</w:t>
                          </w:r>
                        </w:p>
                        <w:p w14:paraId="56463D02" w14:textId="77777777" w:rsidR="001B4E53" w:rsidRDefault="001B4E53">
                          <w:pPr>
                            <w:pStyle w:val="RCWSLText"/>
                            <w:jc w:val="right"/>
                          </w:pPr>
                          <w:r>
                            <w:t>18</w:t>
                          </w:r>
                        </w:p>
                        <w:p w14:paraId="5F9F4BF8" w14:textId="77777777" w:rsidR="001B4E53" w:rsidRDefault="001B4E53">
                          <w:pPr>
                            <w:pStyle w:val="RCWSLText"/>
                            <w:jc w:val="right"/>
                          </w:pPr>
                          <w:r>
                            <w:t>19</w:t>
                          </w:r>
                        </w:p>
                        <w:p w14:paraId="7D32458D" w14:textId="77777777" w:rsidR="001B4E53" w:rsidRDefault="001B4E53">
                          <w:pPr>
                            <w:pStyle w:val="RCWSLText"/>
                            <w:jc w:val="right"/>
                          </w:pPr>
                          <w:r>
                            <w:t>20</w:t>
                          </w:r>
                        </w:p>
                        <w:p w14:paraId="0CA337F9" w14:textId="77777777" w:rsidR="001B4E53" w:rsidRDefault="001B4E53">
                          <w:pPr>
                            <w:pStyle w:val="RCWSLText"/>
                            <w:jc w:val="right"/>
                          </w:pPr>
                          <w:r>
                            <w:t>21</w:t>
                          </w:r>
                        </w:p>
                        <w:p w14:paraId="6CA707C6" w14:textId="77777777" w:rsidR="001B4E53" w:rsidRDefault="001B4E53">
                          <w:pPr>
                            <w:pStyle w:val="RCWSLText"/>
                            <w:jc w:val="right"/>
                          </w:pPr>
                          <w:r>
                            <w:t>22</w:t>
                          </w:r>
                        </w:p>
                        <w:p w14:paraId="5EE2193C" w14:textId="77777777" w:rsidR="001B4E53" w:rsidRDefault="001B4E53">
                          <w:pPr>
                            <w:pStyle w:val="RCWSLText"/>
                            <w:jc w:val="right"/>
                          </w:pPr>
                          <w:r>
                            <w:t>23</w:t>
                          </w:r>
                        </w:p>
                        <w:p w14:paraId="22EEF8A0" w14:textId="77777777" w:rsidR="001B4E53" w:rsidRDefault="001B4E53">
                          <w:pPr>
                            <w:pStyle w:val="RCWSLText"/>
                            <w:jc w:val="right"/>
                          </w:pPr>
                          <w:r>
                            <w:t>24</w:t>
                          </w:r>
                        </w:p>
                        <w:p w14:paraId="44C4E632" w14:textId="77777777" w:rsidR="001B4E53" w:rsidRDefault="001B4E53" w:rsidP="00060D21">
                          <w:pPr>
                            <w:pStyle w:val="RCWSLText"/>
                            <w:jc w:val="right"/>
                          </w:pPr>
                          <w:r>
                            <w:t>25</w:t>
                          </w:r>
                        </w:p>
                        <w:p w14:paraId="50BFDE5C" w14:textId="77777777" w:rsidR="001B4E53" w:rsidRDefault="001B4E53" w:rsidP="00060D21">
                          <w:pPr>
                            <w:pStyle w:val="RCWSLText"/>
                            <w:jc w:val="right"/>
                          </w:pPr>
                          <w:r>
                            <w:t>26</w:t>
                          </w:r>
                        </w:p>
                        <w:p w14:paraId="6BC2533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FA63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502F18E" w14:textId="77777777" w:rsidR="001B4E53" w:rsidRDefault="001B4E53" w:rsidP="00605C39">
                    <w:pPr>
                      <w:pStyle w:val="RCWSLText"/>
                      <w:spacing w:before="2888"/>
                      <w:jc w:val="right"/>
                    </w:pPr>
                    <w:r>
                      <w:t>1</w:t>
                    </w:r>
                  </w:p>
                  <w:p w14:paraId="5CF996BF" w14:textId="77777777" w:rsidR="001B4E53" w:rsidRDefault="001B4E53">
                    <w:pPr>
                      <w:pStyle w:val="RCWSLText"/>
                      <w:jc w:val="right"/>
                    </w:pPr>
                    <w:r>
                      <w:t>2</w:t>
                    </w:r>
                  </w:p>
                  <w:p w14:paraId="6E190622" w14:textId="77777777" w:rsidR="001B4E53" w:rsidRDefault="001B4E53">
                    <w:pPr>
                      <w:pStyle w:val="RCWSLText"/>
                      <w:jc w:val="right"/>
                    </w:pPr>
                    <w:r>
                      <w:t>3</w:t>
                    </w:r>
                  </w:p>
                  <w:p w14:paraId="510D4401" w14:textId="77777777" w:rsidR="001B4E53" w:rsidRDefault="001B4E53">
                    <w:pPr>
                      <w:pStyle w:val="RCWSLText"/>
                      <w:jc w:val="right"/>
                    </w:pPr>
                    <w:r>
                      <w:t>4</w:t>
                    </w:r>
                  </w:p>
                  <w:p w14:paraId="04F6CBBC" w14:textId="77777777" w:rsidR="001B4E53" w:rsidRDefault="001B4E53">
                    <w:pPr>
                      <w:pStyle w:val="RCWSLText"/>
                      <w:jc w:val="right"/>
                    </w:pPr>
                    <w:r>
                      <w:t>5</w:t>
                    </w:r>
                  </w:p>
                  <w:p w14:paraId="0AF297F5" w14:textId="77777777" w:rsidR="001B4E53" w:rsidRDefault="001B4E53">
                    <w:pPr>
                      <w:pStyle w:val="RCWSLText"/>
                      <w:jc w:val="right"/>
                    </w:pPr>
                    <w:r>
                      <w:t>6</w:t>
                    </w:r>
                  </w:p>
                  <w:p w14:paraId="17BC4F5F" w14:textId="77777777" w:rsidR="001B4E53" w:rsidRDefault="001B4E53">
                    <w:pPr>
                      <w:pStyle w:val="RCWSLText"/>
                      <w:jc w:val="right"/>
                    </w:pPr>
                    <w:r>
                      <w:t>7</w:t>
                    </w:r>
                  </w:p>
                  <w:p w14:paraId="2E3DC049" w14:textId="77777777" w:rsidR="001B4E53" w:rsidRDefault="001B4E53">
                    <w:pPr>
                      <w:pStyle w:val="RCWSLText"/>
                      <w:jc w:val="right"/>
                    </w:pPr>
                    <w:r>
                      <w:t>8</w:t>
                    </w:r>
                  </w:p>
                  <w:p w14:paraId="12068305" w14:textId="77777777" w:rsidR="001B4E53" w:rsidRDefault="001B4E53">
                    <w:pPr>
                      <w:pStyle w:val="RCWSLText"/>
                      <w:jc w:val="right"/>
                    </w:pPr>
                    <w:r>
                      <w:t>9</w:t>
                    </w:r>
                  </w:p>
                  <w:p w14:paraId="1EDD09C5" w14:textId="77777777" w:rsidR="001B4E53" w:rsidRDefault="001B4E53">
                    <w:pPr>
                      <w:pStyle w:val="RCWSLText"/>
                      <w:jc w:val="right"/>
                    </w:pPr>
                    <w:r>
                      <w:t>10</w:t>
                    </w:r>
                  </w:p>
                  <w:p w14:paraId="20CC91D3" w14:textId="77777777" w:rsidR="001B4E53" w:rsidRDefault="001B4E53">
                    <w:pPr>
                      <w:pStyle w:val="RCWSLText"/>
                      <w:jc w:val="right"/>
                    </w:pPr>
                    <w:r>
                      <w:t>11</w:t>
                    </w:r>
                  </w:p>
                  <w:p w14:paraId="63031B86" w14:textId="77777777" w:rsidR="001B4E53" w:rsidRDefault="001B4E53">
                    <w:pPr>
                      <w:pStyle w:val="RCWSLText"/>
                      <w:jc w:val="right"/>
                    </w:pPr>
                    <w:r>
                      <w:t>12</w:t>
                    </w:r>
                  </w:p>
                  <w:p w14:paraId="0943D5A6" w14:textId="77777777" w:rsidR="001B4E53" w:rsidRDefault="001B4E53">
                    <w:pPr>
                      <w:pStyle w:val="RCWSLText"/>
                      <w:jc w:val="right"/>
                    </w:pPr>
                    <w:r>
                      <w:t>13</w:t>
                    </w:r>
                  </w:p>
                  <w:p w14:paraId="0A67FF59" w14:textId="77777777" w:rsidR="001B4E53" w:rsidRDefault="001B4E53">
                    <w:pPr>
                      <w:pStyle w:val="RCWSLText"/>
                      <w:jc w:val="right"/>
                    </w:pPr>
                    <w:r>
                      <w:t>14</w:t>
                    </w:r>
                  </w:p>
                  <w:p w14:paraId="52BBBC18" w14:textId="77777777" w:rsidR="001B4E53" w:rsidRDefault="001B4E53">
                    <w:pPr>
                      <w:pStyle w:val="RCWSLText"/>
                      <w:jc w:val="right"/>
                    </w:pPr>
                    <w:r>
                      <w:t>15</w:t>
                    </w:r>
                  </w:p>
                  <w:p w14:paraId="072BB87E" w14:textId="77777777" w:rsidR="001B4E53" w:rsidRDefault="001B4E53">
                    <w:pPr>
                      <w:pStyle w:val="RCWSLText"/>
                      <w:jc w:val="right"/>
                    </w:pPr>
                    <w:r>
                      <w:t>16</w:t>
                    </w:r>
                  </w:p>
                  <w:p w14:paraId="33517019" w14:textId="77777777" w:rsidR="001B4E53" w:rsidRDefault="001B4E53">
                    <w:pPr>
                      <w:pStyle w:val="RCWSLText"/>
                      <w:jc w:val="right"/>
                    </w:pPr>
                    <w:r>
                      <w:t>17</w:t>
                    </w:r>
                  </w:p>
                  <w:p w14:paraId="56463D02" w14:textId="77777777" w:rsidR="001B4E53" w:rsidRDefault="001B4E53">
                    <w:pPr>
                      <w:pStyle w:val="RCWSLText"/>
                      <w:jc w:val="right"/>
                    </w:pPr>
                    <w:r>
                      <w:t>18</w:t>
                    </w:r>
                  </w:p>
                  <w:p w14:paraId="5F9F4BF8" w14:textId="77777777" w:rsidR="001B4E53" w:rsidRDefault="001B4E53">
                    <w:pPr>
                      <w:pStyle w:val="RCWSLText"/>
                      <w:jc w:val="right"/>
                    </w:pPr>
                    <w:r>
                      <w:t>19</w:t>
                    </w:r>
                  </w:p>
                  <w:p w14:paraId="7D32458D" w14:textId="77777777" w:rsidR="001B4E53" w:rsidRDefault="001B4E53">
                    <w:pPr>
                      <w:pStyle w:val="RCWSLText"/>
                      <w:jc w:val="right"/>
                    </w:pPr>
                    <w:r>
                      <w:t>20</w:t>
                    </w:r>
                  </w:p>
                  <w:p w14:paraId="0CA337F9" w14:textId="77777777" w:rsidR="001B4E53" w:rsidRDefault="001B4E53">
                    <w:pPr>
                      <w:pStyle w:val="RCWSLText"/>
                      <w:jc w:val="right"/>
                    </w:pPr>
                    <w:r>
                      <w:t>21</w:t>
                    </w:r>
                  </w:p>
                  <w:p w14:paraId="6CA707C6" w14:textId="77777777" w:rsidR="001B4E53" w:rsidRDefault="001B4E53">
                    <w:pPr>
                      <w:pStyle w:val="RCWSLText"/>
                      <w:jc w:val="right"/>
                    </w:pPr>
                    <w:r>
                      <w:t>22</w:t>
                    </w:r>
                  </w:p>
                  <w:p w14:paraId="5EE2193C" w14:textId="77777777" w:rsidR="001B4E53" w:rsidRDefault="001B4E53">
                    <w:pPr>
                      <w:pStyle w:val="RCWSLText"/>
                      <w:jc w:val="right"/>
                    </w:pPr>
                    <w:r>
                      <w:t>23</w:t>
                    </w:r>
                  </w:p>
                  <w:p w14:paraId="22EEF8A0" w14:textId="77777777" w:rsidR="001B4E53" w:rsidRDefault="001B4E53">
                    <w:pPr>
                      <w:pStyle w:val="RCWSLText"/>
                      <w:jc w:val="right"/>
                    </w:pPr>
                    <w:r>
                      <w:t>24</w:t>
                    </w:r>
                  </w:p>
                  <w:p w14:paraId="44C4E632" w14:textId="77777777" w:rsidR="001B4E53" w:rsidRDefault="001B4E53" w:rsidP="00060D21">
                    <w:pPr>
                      <w:pStyle w:val="RCWSLText"/>
                      <w:jc w:val="right"/>
                    </w:pPr>
                    <w:r>
                      <w:t>25</w:t>
                    </w:r>
                  </w:p>
                  <w:p w14:paraId="50BFDE5C" w14:textId="77777777" w:rsidR="001B4E53" w:rsidRDefault="001B4E53" w:rsidP="00060D21">
                    <w:pPr>
                      <w:pStyle w:val="RCWSLText"/>
                      <w:jc w:val="right"/>
                    </w:pPr>
                    <w:r>
                      <w:t>26</w:t>
                    </w:r>
                  </w:p>
                  <w:p w14:paraId="6BC2533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7288420">
    <w:abstractNumId w:val="5"/>
  </w:num>
  <w:num w:numId="2" w16cid:durableId="355080531">
    <w:abstractNumId w:val="3"/>
  </w:num>
  <w:num w:numId="3" w16cid:durableId="808716070">
    <w:abstractNumId w:val="2"/>
  </w:num>
  <w:num w:numId="4" w16cid:durableId="1991669248">
    <w:abstractNumId w:val="1"/>
  </w:num>
  <w:num w:numId="5" w16cid:durableId="626008514">
    <w:abstractNumId w:val="0"/>
  </w:num>
  <w:num w:numId="6" w16cid:durableId="1392533835">
    <w:abstractNumId w:val="4"/>
  </w:num>
  <w:num w:numId="7" w16cid:durableId="1057048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76D33"/>
    <w:rsid w:val="006841E6"/>
    <w:rsid w:val="006F7027"/>
    <w:rsid w:val="007049E4"/>
    <w:rsid w:val="0072335D"/>
    <w:rsid w:val="0072541D"/>
    <w:rsid w:val="00757317"/>
    <w:rsid w:val="007769AF"/>
    <w:rsid w:val="007D1589"/>
    <w:rsid w:val="007D35D4"/>
    <w:rsid w:val="0080413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6AE3"/>
    <w:rsid w:val="00C61A83"/>
    <w:rsid w:val="00C8108C"/>
    <w:rsid w:val="00C84AD0"/>
    <w:rsid w:val="00D40447"/>
    <w:rsid w:val="00D659AC"/>
    <w:rsid w:val="00D82E59"/>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2615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E303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1362-S</BillDocName>
  <AmendType>AMH</AmendType>
  <SponsorAcronym>STEA</SponsorAcronym>
  <DrafterAcronym>ZOLL</DrafterAcronym>
  <DraftNumber>278</DraftNumber>
  <ReferenceNumber>SHB 1362</ReferenceNumber>
  <Floor>H AMD</Floor>
  <AmendmentNumber> 386</AmendmentNumber>
  <Sponsors>By Representative Stearns</Sponsors>
  <FloorAction>ADOPTED 03/07/2023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4059</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1362-S AMH STEA ZOLL 278</dc:title>
  <dc:creator>Jason Zolle</dc:creator>
  <cp:lastModifiedBy>Zolle, Jason</cp:lastModifiedBy>
  <cp:revision>4</cp:revision>
  <dcterms:created xsi:type="dcterms:W3CDTF">2023-03-07T18:18:00Z</dcterms:created>
  <dcterms:modified xsi:type="dcterms:W3CDTF">2023-03-07T18:23:00Z</dcterms:modified>
</cp:coreProperties>
</file>