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d4ff610ef4294" /></Relationships>
</file>

<file path=word/document.xml><?xml version="1.0" encoding="utf-8"?>
<w:document xmlns:w="http://schemas.openxmlformats.org/wordprocessingml/2006/main">
  <w:body>
    <w:p>
      <w:r>
        <w:rPr>
          <w:b/>
        </w:rPr>
        <w:r>
          <w:rPr/>
          <w:t xml:space="preserve">1628-S2</w:t>
        </w:r>
      </w:r>
      <w:r>
        <w:rPr>
          <w:b/>
        </w:rPr>
        <w:t xml:space="preserve"> </w:t>
        <w:t xml:space="preserve">AMH</w:t>
      </w:r>
      <w:r>
        <w:rPr>
          <w:b/>
        </w:rPr>
        <w:t xml:space="preserve"> </w:t>
        <w:r>
          <w:rPr/>
          <w:t xml:space="preserve">JACO</w:t>
        </w:r>
      </w:r>
      <w:r>
        <w:rPr>
          <w:b/>
        </w:rPr>
        <w:t xml:space="preserve"> </w:t>
        <w:r>
          <w:rPr/>
          <w:t xml:space="preserve">H1967.1</w:t>
        </w:r>
      </w:r>
      <w:r>
        <w:rPr>
          <w:b/>
        </w:rPr>
        <w:t xml:space="preserve"> - NOT FOR FLOOR USE</w:t>
      </w:r>
    </w:p>
    <w:p>
      <w:pPr>
        <w:ind w:left="0" w:right="0" w:firstLine="576"/>
      </w:pPr>
    </w:p>
    <w:p>
      <w:pPr>
        <w:spacing w:before="480" w:after="0" w:line="408" w:lineRule="exact"/>
      </w:pPr>
      <w:r>
        <w:rPr>
          <w:b/>
          <w:u w:val="single"/>
        </w:rPr>
        <w:t xml:space="preserve">2SHB 1628</w:t>
      </w:r>
      <w:r>
        <w:t xml:space="preserve"> -</w:t>
      </w:r>
      <w:r>
        <w:t xml:space="preserve"> </w:t>
        <w:t xml:space="preserve">H AMD</w:t>
      </w:r>
      <w:r>
        <w:t xml:space="preserve"> </w:t>
      </w:r>
      <w:r>
        <w:rPr>
          <w:b/>
        </w:rPr>
        <w:t xml:space="preserve">763</w:t>
      </w:r>
    </w:p>
    <w:p>
      <w:pPr>
        <w:spacing w:before="0" w:after="0" w:line="408" w:lineRule="exact"/>
        <w:ind w:left="0" w:right="0" w:firstLine="576"/>
        <w:jc w:val="left"/>
      </w:pPr>
      <w:r>
        <w:rPr/>
        <w:t xml:space="preserve">By Representative Jacobsen</w:t>
      </w:r>
    </w:p>
    <w:p>
      <w:pPr>
        <w:jc w:val="right"/>
      </w:pPr>
      <w:r>
        <w:rPr>
          <w:b/>
        </w:rPr>
        <w:t xml:space="preserve">NOT CONSIDERED 01/02/2024</w:t>
      </w:r>
    </w:p>
    <w:p>
      <w:pPr>
        <w:spacing w:before="0" w:after="0" w:line="408" w:lineRule="exact"/>
        <w:ind w:left="0" w:right="0" w:firstLine="576"/>
        <w:jc w:val="left"/>
      </w:pPr>
      <w:r>
        <w:rPr/>
        <w:t xml:space="preserve">Beginning on page 3, line 1, strike all of sections 2 through 4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w:t>
      </w:r>
      <w:r>
        <w:t>((</w:t>
      </w:r>
      <w:r>
        <w:rPr>
          <w:strike/>
        </w:rPr>
        <w:t xml:space="preserve">five hundred thousand dollars</w:t>
      </w:r>
      <w:r>
        <w:t>))</w:t>
      </w:r>
      <w:r>
        <w:rPr/>
        <w:t xml:space="preserve"> </w:t>
      </w:r>
      <w:r>
        <w:rPr>
          <w:u w:val="single"/>
        </w:rPr>
        <w:t xml:space="preserve">$750,000</w:t>
      </w:r>
      <w:r>
        <w:rPr/>
        <w:t xml:space="preserve">;</w:t>
      </w:r>
    </w:p>
    <w:p>
      <w:pPr>
        <w:spacing w:before="0" w:after="0" w:line="408" w:lineRule="exact"/>
        <w:ind w:left="0" w:right="0" w:firstLine="576"/>
        <w:jc w:val="left"/>
      </w:pPr>
      <w:r>
        <w:rPr/>
        <w:t xml:space="preserve">(ii) 1.28 percent of the portion of the selling price that is greater than </w:t>
      </w:r>
      <w:r>
        <w:t>((</w:t>
      </w:r>
      <w:r>
        <w:rPr>
          <w:strike/>
        </w:rPr>
        <w:t xml:space="preserve">five hundred thousand dollars</w:t>
      </w:r>
      <w:r>
        <w:t>))</w:t>
      </w:r>
      <w:r>
        <w:rPr/>
        <w:t xml:space="preserve"> </w:t>
      </w:r>
      <w:r>
        <w:rPr>
          <w:u w:val="single"/>
        </w:rPr>
        <w:t xml:space="preserve">$750,000</w:t>
      </w:r>
      <w:r>
        <w:rPr/>
        <w:t xml:space="preserve"> and equal to or less than </w:t>
      </w:r>
      <w:r>
        <w:t>((</w:t>
      </w:r>
      <w:r>
        <w:rPr>
          <w:strike/>
        </w:rPr>
        <w:t xml:space="preserve">one million five hundred thousand dollars</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(iii) 2.75 percent of the portion of the selling price that is greater than </w:t>
      </w:r>
      <w:r>
        <w:t>((</w:t>
      </w:r>
      <w:r>
        <w:rPr>
          <w:strike/>
        </w:rPr>
        <w:t xml:space="preserve">one million five hundred thousand dollars</w:t>
      </w:r>
      <w:r>
        <w:t>))</w:t>
      </w:r>
      <w:r>
        <w:rPr/>
        <w:t xml:space="preserve"> </w:t>
      </w:r>
      <w:r>
        <w:rPr>
          <w:u w:val="single"/>
        </w:rPr>
        <w:t xml:space="preserve">$1,500,000</w:t>
      </w:r>
      <w:r>
        <w:rPr/>
        <w:t xml:space="preserve"> and equal to or less than </w:t>
      </w:r>
      <w:r>
        <w:t>((</w:t>
      </w:r>
      <w:r>
        <w:rPr>
          <w:strike/>
        </w:rPr>
        <w:t xml:space="preserve">three million dollars</w:t>
      </w:r>
      <w:r>
        <w:t>))</w:t>
      </w:r>
      <w:r>
        <w:rPr/>
        <w:t xml:space="preserve"> </w:t>
      </w:r>
      <w:r>
        <w:rPr>
          <w:u w:val="single"/>
        </w:rPr>
        <w:t xml:space="preserve">$3,000,000</w:t>
      </w:r>
      <w:r>
        <w:rPr/>
        <w:t xml:space="preserve">;</w:t>
      </w:r>
    </w:p>
    <w:p>
      <w:pPr>
        <w:spacing w:before="0" w:after="0" w:line="408" w:lineRule="exact"/>
        <w:ind w:left="0" w:right="0" w:firstLine="576"/>
        <w:jc w:val="left"/>
      </w:pPr>
      <w:r>
        <w:rPr/>
        <w:t xml:space="preserve">(iv) Three percent of the portion of the selling price that is greater than </w:t>
      </w:r>
      <w:r>
        <w:t>((</w:t>
      </w:r>
      <w:r>
        <w:rPr>
          <w:strike/>
        </w:rPr>
        <w:t xml:space="preserve">three million dollars</w:t>
      </w:r>
      <w:r>
        <w:t>))</w:t>
      </w:r>
      <w:r>
        <w:rPr/>
        <w:t xml:space="preserve"> </w:t>
      </w:r>
      <w:r>
        <w:rPr>
          <w:u w:val="single"/>
        </w:rPr>
        <w:t xml:space="preserve">$3,000,000</w:t>
      </w:r>
      <w:r>
        <w:rPr/>
        <w:t xml:space="preserve">.</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33, line 24, strike all of section 12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34, beginning on line 5, strike all of section 15</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Removes all changes to the state real estate excise tax, except the increase to the ceiling of Tier 1 from $500,000 to $750,000 and the increase to the threshold of Tier 2 from $500,000 to $750,000.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a020054fd4625" /></Relationships>
</file>