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D6CDF" w14:paraId="5AD82E60" w14:textId="65A319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1C36">
            <w:t>1782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1C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1C36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1C36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1C36">
            <w:t>139</w:t>
          </w:r>
        </w:sdtContent>
      </w:sdt>
    </w:p>
    <w:p w:rsidR="00DF5D0E" w:rsidP="00B73E0A" w:rsidRDefault="00AA1230" w14:paraId="32780B71" w14:textId="63A0F67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6CDF" w14:paraId="425BBD7A" w14:textId="37211D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1C36">
            <w:rPr>
              <w:b/>
              <w:u w:val="single"/>
            </w:rPr>
            <w:t>HB 1782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1C3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162</w:t>
          </w:r>
        </w:sdtContent>
      </w:sdt>
    </w:p>
    <w:p w:rsidR="00DF5D0E" w:rsidP="00605C39" w:rsidRDefault="00ED6CDF" w14:paraId="5480B97A" w14:textId="610A398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1C36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41C36" w14:paraId="69585416" w14:textId="403087C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03/03/2023</w:t>
          </w:r>
        </w:p>
      </w:sdtContent>
    </w:sdt>
    <w:p w:rsidRPr="008959E0" w:rsidR="00C41C36" w:rsidP="00C8108C" w:rsidRDefault="00DE256E" w14:paraId="7C9EB6DE" w14:textId="3988B4A4">
      <w:pPr>
        <w:pStyle w:val="Page"/>
      </w:pPr>
      <w:bookmarkStart w:name="StartOfAmendmentBody" w:id="0"/>
      <w:bookmarkEnd w:id="0"/>
      <w:permStart w:edGrp="everyone" w:id="656082217"/>
      <w:r>
        <w:tab/>
      </w:r>
      <w:r w:rsidR="00C41C36">
        <w:t>On page 1</w:t>
      </w:r>
      <w:r w:rsidR="006C4006">
        <w:t xml:space="preserve">, beginning on line 8, after "provides" strike all material through "providing" on line </w:t>
      </w:r>
      <w:r w:rsidR="00894BAA">
        <w:t>10</w:t>
      </w:r>
      <w:r w:rsidR="006C4006">
        <w:t xml:space="preserve"> and insert "</w:t>
      </w:r>
      <w:r w:rsidR="008959E0">
        <w:t>((</w:t>
      </w:r>
      <w:r w:rsidRPr="008959E0" w:rsidR="008959E0">
        <w:rPr>
          <w:strike/>
        </w:rPr>
        <w:t>service which is primarily local in nature with secondary benefits to the state highway system in providing a</w:t>
      </w:r>
      <w:r w:rsidR="008959E0">
        <w:rPr>
          <w:strike/>
        </w:rPr>
        <w:t xml:space="preserve"> bypass for state route 4 and providing</w:t>
      </w:r>
      <w:r w:rsidR="008959E0">
        <w:t xml:space="preserve">)) </w:t>
      </w:r>
      <w:r w:rsidR="008959E0">
        <w:rPr>
          <w:u w:val="single"/>
        </w:rPr>
        <w:t>an important transportation bypass for state route 4 and provides</w:t>
      </w:r>
      <w:r w:rsidR="008959E0">
        <w:t>"</w:t>
      </w:r>
    </w:p>
    <w:p w:rsidRPr="00C41C36" w:rsidR="00DF5D0E" w:rsidP="00C41C36" w:rsidRDefault="00DF5D0E" w14:paraId="57E356FB" w14:textId="5E41B1FB">
      <w:pPr>
        <w:suppressLineNumbers/>
        <w:rPr>
          <w:spacing w:val="-3"/>
        </w:rPr>
      </w:pPr>
    </w:p>
    <w:permEnd w:id="656082217"/>
    <w:p w:rsidR="00ED2EEB" w:rsidP="00C41C36" w:rsidRDefault="00ED2EEB" w14:paraId="6FDA4B8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24557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8857EF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41C36" w:rsidRDefault="00D659AC" w14:paraId="24911F1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41C36" w:rsidRDefault="0096303F" w14:paraId="6E62781D" w14:textId="495AFA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959E0">
                  <w:t>Strikes language stating that the Wahkiakum County ferry is primarily local in nature with secondary benefits to the state highway system.</w:t>
                </w:r>
                <w:r w:rsidRPr="0096303F" w:rsidR="001C1B27">
                  <w:t> </w:t>
                </w:r>
              </w:p>
              <w:p w:rsidRPr="007D1589" w:rsidR="001B4E53" w:rsidP="00C41C36" w:rsidRDefault="001B4E53" w14:paraId="52A6EAA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2455780"/>
    </w:tbl>
    <w:p w:rsidR="00DF5D0E" w:rsidP="00C41C36" w:rsidRDefault="00DF5D0E" w14:paraId="646458DD" w14:textId="77777777">
      <w:pPr>
        <w:pStyle w:val="BillEnd"/>
        <w:suppressLineNumbers/>
      </w:pPr>
    </w:p>
    <w:p w:rsidR="00DF5D0E" w:rsidP="00C41C36" w:rsidRDefault="00DE256E" w14:paraId="78B20AA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41C36" w:rsidRDefault="00AB682C" w14:paraId="614F5F8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DED0" w14:textId="77777777" w:rsidR="00C41C36" w:rsidRDefault="00C41C36" w:rsidP="00DF5D0E">
      <w:r>
        <w:separator/>
      </w:r>
    </w:p>
  </w:endnote>
  <w:endnote w:type="continuationSeparator" w:id="0">
    <w:p w14:paraId="62EA1456" w14:textId="77777777" w:rsidR="00C41C36" w:rsidRDefault="00C41C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55B" w:rsidRDefault="00F7255B" w14:paraId="51EA97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C2A89" w14:paraId="49E1B128" w14:textId="616C2B23">
    <w:pPr>
      <w:pStyle w:val="AmendDraftFooter"/>
    </w:pPr>
    <w:fldSimple w:instr=" TITLE   \* MERGEFORMAT ">
      <w:r w:rsidR="00C41C36">
        <w:t>1782 AMH FEYJ REDF 139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C2A89" w14:paraId="241C7DFB" w14:textId="32A4D232">
    <w:pPr>
      <w:pStyle w:val="AmendDraftFooter"/>
    </w:pPr>
    <w:fldSimple w:instr=" TITLE   \* MERGEFORMAT ">
      <w:r>
        <w:t>1782 AMH FEYJ REDF 139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D401" w14:textId="77777777" w:rsidR="00C41C36" w:rsidRDefault="00C41C36" w:rsidP="00DF5D0E">
      <w:r>
        <w:separator/>
      </w:r>
    </w:p>
  </w:footnote>
  <w:footnote w:type="continuationSeparator" w:id="0">
    <w:p w14:paraId="39974783" w14:textId="77777777" w:rsidR="00C41C36" w:rsidRDefault="00C41C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22" w14:textId="77777777" w:rsidR="00F7255B" w:rsidRDefault="00F7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7AB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8D2F1" wp14:editId="5A01567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9A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1B66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EA4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9E0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A95D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64C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5FF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64E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79A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C0E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D8A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911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D8B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635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ACE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F7B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2B7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3D7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2CB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39C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CED5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DCF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28F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87E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CE8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B24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668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382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F03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97B3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820D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21B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DE36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705C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8D2F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779AB8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1B662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EA467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9E016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A95D1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64C82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5FF5C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64E38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79A52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C0E33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D8A07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911B8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D8B34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63547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ACE5C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F7B6C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2B753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3D7E8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2CB5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39C88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CED56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DCF1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28F69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87EE5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CE8AD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B240A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668CE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382BA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F0305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97B3EB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820D1E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21B32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DE360C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705C1C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20E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5E26AA" wp14:editId="36FDF3A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096C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060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6AD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8094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11F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D53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C80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085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A0B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0DC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93D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D6E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06B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F3C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A33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546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570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8A3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FA89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7D5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B03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37A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DF4C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8CB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5EC7F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2B63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94BB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E26A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AE096C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06014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6AD8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80947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11F44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D537B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C80F8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08548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A0B3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0DC03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93D8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D6E47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06B2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F3C39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A33C7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546FF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570C9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8A3AB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FA89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7D584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B036E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37A5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DF4C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8CBDE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5EC7F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2B63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94BB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342044">
    <w:abstractNumId w:val="5"/>
  </w:num>
  <w:num w:numId="2" w16cid:durableId="1971084319">
    <w:abstractNumId w:val="3"/>
  </w:num>
  <w:num w:numId="3" w16cid:durableId="896432570">
    <w:abstractNumId w:val="2"/>
  </w:num>
  <w:num w:numId="4" w16cid:durableId="203445142">
    <w:abstractNumId w:val="1"/>
  </w:num>
  <w:num w:numId="5" w16cid:durableId="125512879">
    <w:abstractNumId w:val="0"/>
  </w:num>
  <w:num w:numId="6" w16cid:durableId="388918135">
    <w:abstractNumId w:val="4"/>
  </w:num>
  <w:num w:numId="7" w16cid:durableId="786437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C400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4BAA"/>
    <w:rsid w:val="008959E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3C01"/>
    <w:rsid w:val="00B31D1C"/>
    <w:rsid w:val="00B41494"/>
    <w:rsid w:val="00B518D0"/>
    <w:rsid w:val="00B56650"/>
    <w:rsid w:val="00B73E0A"/>
    <w:rsid w:val="00B961E0"/>
    <w:rsid w:val="00BF44DF"/>
    <w:rsid w:val="00C41C36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6CDF"/>
    <w:rsid w:val="00F229DE"/>
    <w:rsid w:val="00F304D3"/>
    <w:rsid w:val="00F4663F"/>
    <w:rsid w:val="00F7255B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7341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0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1782</BillDocName>
  <AmendType>AMH</AmendType>
  <SponsorAcronym>FEYJ</SponsorAcronym>
  <DrafterAcronym>REDF</DrafterAcronym>
  <DraftNumber>139</DraftNumber>
  <ReferenceNumber>HB 1782</ReferenceNumber>
  <Floor>H AMD</Floor>
  <AmendmentNumber> 162</AmendmentNumber>
  <Sponsors>By Representative Fey</Sponsors>
  <FloorAction>ADOPTED 03/03/2023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510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1782 AMH FEYJ REDF 139</vt:lpstr>
    </vt:vector>
  </TitlesOfParts>
  <Company>Washington State Legislature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1782 AMH FEYJ REDF 139</dc:title>
  <dc:creator>Beth Redfield</dc:creator>
  <cp:lastModifiedBy>Redfield, Beth</cp:lastModifiedBy>
  <cp:revision>7</cp:revision>
  <dcterms:created xsi:type="dcterms:W3CDTF">2023-03-02T18:44:00Z</dcterms:created>
  <dcterms:modified xsi:type="dcterms:W3CDTF">2023-03-02T19:34:00Z</dcterms:modified>
</cp:coreProperties>
</file>