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efe7f876346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2049-S2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SCHM</w:t>
        </w:r>
      </w:r>
      <w:r>
        <w:rPr>
          <w:b/>
        </w:rPr>
        <w:t xml:space="preserve"> </w:t>
        <w:r>
          <w:rPr/>
          <w:t xml:space="preserve">H3222.1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2049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Schmidt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44, line 27, after "state" insert "and that represent entities that have facilities or operations located in Washington"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appoint, to the greatest extent practicable, advisory councilmembers that represent entities that have facilities or operations located in Washington.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97712ea0f4b8a" /></Relationships>
</file>