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E31325" w14:paraId="47A494AB" w14:textId="18C8688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7775C">
            <w:t>2114-S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7775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7775C">
            <w:t>KLIC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7775C">
            <w:t>REIN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A1DB0">
            <w:t>326</w:t>
          </w:r>
        </w:sdtContent>
      </w:sdt>
    </w:p>
    <w:p w:rsidR="00DF5D0E" w:rsidP="00B73E0A" w:rsidRDefault="00AA1230" w14:paraId="0FE8307A" w14:textId="123D44BE">
      <w:pPr>
        <w:pStyle w:val="OfferedBy"/>
        <w:spacing w:after="120"/>
      </w:pPr>
      <w:r>
        <w:tab/>
      </w:r>
      <w:r>
        <w:tab/>
      </w:r>
      <w:r>
        <w:tab/>
      </w:r>
    </w:p>
    <w:p w:rsidR="00DF5D0E" w:rsidRDefault="00E31325" w14:paraId="59986F51" w14:textId="5EB3B5C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7775C">
            <w:rPr>
              <w:b/>
              <w:u w:val="single"/>
            </w:rPr>
            <w:t>SHB 2114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7775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1038</w:t>
          </w:r>
        </w:sdtContent>
      </w:sdt>
    </w:p>
    <w:p w:rsidR="00DF5D0E" w:rsidP="00605C39" w:rsidRDefault="00E31325" w14:paraId="47F35CB4" w14:textId="6F5F270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7775C">
            <w:rPr>
              <w:sz w:val="22"/>
            </w:rPr>
            <w:t xml:space="preserve">By Representative Klicker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7775C" w14:paraId="5E383CE8" w14:textId="748EC1DF">
          <w:pPr>
            <w:spacing w:after="400" w:line="408" w:lineRule="exact"/>
            <w:jc w:val="right"/>
            <w:rPr>
              <w:b/>
              <w:bCs/>
            </w:rPr>
          </w:pPr>
          <w:r>
            <w:rPr>
              <w:b/>
              <w:bCs/>
            </w:rPr>
            <w:t xml:space="preserve">WITHDRAWN 02/13/2024</w:t>
          </w:r>
        </w:p>
      </w:sdtContent>
    </w:sdt>
    <w:p w:rsidR="0017775C" w:rsidP="00C8108C" w:rsidRDefault="00DE256E" w14:paraId="2E85701E" w14:textId="1DE25371">
      <w:pPr>
        <w:pStyle w:val="Page"/>
      </w:pPr>
      <w:bookmarkStart w:name="StartOfAmendmentBody" w:id="0"/>
      <w:bookmarkEnd w:id="0"/>
      <w:permStart w:edGrp="everyone" w:id="1703171306"/>
      <w:r>
        <w:tab/>
      </w:r>
      <w:r w:rsidR="0017775C">
        <w:t>On page 2</w:t>
      </w:r>
      <w:r w:rsidR="008B6EE5">
        <w:t>5</w:t>
      </w:r>
      <w:r w:rsidR="0017775C">
        <w:t xml:space="preserve">, </w:t>
      </w:r>
      <w:r w:rsidR="008B6EE5">
        <w:t xml:space="preserve">after </w:t>
      </w:r>
      <w:r w:rsidR="0017775C">
        <w:t xml:space="preserve">line </w:t>
      </w:r>
      <w:r w:rsidR="008B6EE5">
        <w:t>17</w:t>
      </w:r>
      <w:r w:rsidR="0017775C">
        <w:t xml:space="preserve">, </w:t>
      </w:r>
      <w:r w:rsidR="008B6EE5">
        <w:t>insert the following:</w:t>
      </w:r>
    </w:p>
    <w:p w:rsidR="008B6EE5" w:rsidP="008B6EE5" w:rsidRDefault="008B6EE5" w14:paraId="57B41D27" w14:textId="77777777">
      <w:pPr>
        <w:pStyle w:val="RCWSLText"/>
      </w:pPr>
    </w:p>
    <w:p w:rsidR="008B6EE5" w:rsidP="008B6EE5" w:rsidRDefault="008B6EE5" w14:paraId="2D173845" w14:textId="35EABD5D">
      <w:pPr>
        <w:pStyle w:val="RCWSLText"/>
      </w:pPr>
      <w:r>
        <w:tab/>
        <w:t>"</w:t>
      </w:r>
      <w:r>
        <w:rPr>
          <w:u w:val="single"/>
        </w:rPr>
        <w:t>NEW SECTION.</w:t>
      </w:r>
      <w:r>
        <w:rPr>
          <w:b/>
        </w:rPr>
        <w:t xml:space="preserve"> Sec. 301.  </w:t>
      </w:r>
      <w:r>
        <w:t xml:space="preserve">(1)(a) A legislative task force on housing </w:t>
      </w:r>
      <w:r w:rsidR="00482225">
        <w:t xml:space="preserve">stability </w:t>
      </w:r>
      <w:r>
        <w:t>is established, with members as provided in this subsection.</w:t>
      </w:r>
    </w:p>
    <w:p w:rsidR="008B6EE5" w:rsidP="008B6EE5" w:rsidRDefault="008B6EE5" w14:paraId="6ED683BC" w14:textId="77777777">
      <w:pPr>
        <w:spacing w:line="408" w:lineRule="exact"/>
        <w:ind w:firstLine="576"/>
      </w:pPr>
      <w:r>
        <w:t>(i) The president of the senate shall appoint one member from each of the two largest caucuses of the senate.</w:t>
      </w:r>
    </w:p>
    <w:p w:rsidR="008B6EE5" w:rsidP="008B6EE5" w:rsidRDefault="008B6EE5" w14:paraId="3688A6E1" w14:textId="77777777">
      <w:pPr>
        <w:spacing w:line="408" w:lineRule="exact"/>
        <w:ind w:firstLine="576"/>
      </w:pPr>
      <w:r>
        <w:t>(ii) The speaker of the house of representatives shall appoint one member from each of the two largest caucuses of the house of representatives.</w:t>
      </w:r>
    </w:p>
    <w:p w:rsidR="008B6EE5" w:rsidP="008B6EE5" w:rsidRDefault="008B6EE5" w14:paraId="3376C8A6" w14:textId="77777777">
      <w:pPr>
        <w:spacing w:line="408" w:lineRule="exact"/>
        <w:ind w:firstLine="576"/>
      </w:pPr>
      <w:r>
        <w:t>(iii) The president of the senate and the speaker of the house of representatives jointly shall appoint the following members:</w:t>
      </w:r>
    </w:p>
    <w:p w:rsidR="008B6EE5" w:rsidP="008B6EE5" w:rsidRDefault="008B6EE5" w14:paraId="6EFC6A02" w14:textId="332E433C">
      <w:pPr>
        <w:spacing w:line="408" w:lineRule="exact"/>
        <w:ind w:firstLine="576"/>
      </w:pPr>
      <w:r>
        <w:t>(A) Two economists with expertise in the economic disciplines most relevant to housing;</w:t>
      </w:r>
    </w:p>
    <w:p w:rsidR="008B6EE5" w:rsidP="008B6EE5" w:rsidRDefault="008B6EE5" w14:paraId="647BC988" w14:textId="77777777">
      <w:pPr>
        <w:spacing w:line="408" w:lineRule="exact"/>
        <w:ind w:firstLine="576"/>
      </w:pPr>
      <w:r>
        <w:t>(B) One member representing nonprofit housing developers;</w:t>
      </w:r>
    </w:p>
    <w:p w:rsidR="008B6EE5" w:rsidP="008B6EE5" w:rsidRDefault="008B6EE5" w14:paraId="7BEF5B84" w14:textId="77777777">
      <w:pPr>
        <w:spacing w:line="408" w:lineRule="exact"/>
        <w:ind w:firstLine="576"/>
      </w:pPr>
      <w:r>
        <w:t>(C) One member representing for-profit housing developers;</w:t>
      </w:r>
    </w:p>
    <w:p w:rsidR="008B6EE5" w:rsidP="008B6EE5" w:rsidRDefault="008B6EE5" w14:paraId="2896D37C" w14:textId="77777777">
      <w:pPr>
        <w:spacing w:line="408" w:lineRule="exact"/>
        <w:ind w:firstLine="576"/>
      </w:pPr>
      <w:r>
        <w:t>(D) One member representing builders;</w:t>
      </w:r>
    </w:p>
    <w:p w:rsidR="008B6EE5" w:rsidP="008B6EE5" w:rsidRDefault="008B6EE5" w14:paraId="3D3C11B1" w14:textId="77777777">
      <w:pPr>
        <w:spacing w:line="408" w:lineRule="exact"/>
        <w:ind w:firstLine="576"/>
      </w:pPr>
      <w:r>
        <w:t>(E) One member representing labor;</w:t>
      </w:r>
    </w:p>
    <w:p w:rsidR="008B6EE5" w:rsidP="008B6EE5" w:rsidRDefault="008B6EE5" w14:paraId="447F7E61" w14:textId="77777777">
      <w:pPr>
        <w:spacing w:line="408" w:lineRule="exact"/>
        <w:ind w:firstLine="576"/>
      </w:pPr>
      <w:r>
        <w:t>(F) One member representing realtors;</w:t>
      </w:r>
    </w:p>
    <w:p w:rsidR="008B6EE5" w:rsidP="008B6EE5" w:rsidRDefault="008B6EE5" w14:paraId="6A20293A" w14:textId="77777777">
      <w:pPr>
        <w:spacing w:line="408" w:lineRule="exact"/>
        <w:ind w:firstLine="576"/>
      </w:pPr>
      <w:r>
        <w:t>(G) One member representing cities;</w:t>
      </w:r>
    </w:p>
    <w:p w:rsidR="008B6EE5" w:rsidP="008B6EE5" w:rsidRDefault="008B6EE5" w14:paraId="6EDA75AD" w14:textId="77777777">
      <w:pPr>
        <w:spacing w:line="408" w:lineRule="exact"/>
        <w:ind w:firstLine="576"/>
      </w:pPr>
      <w:r>
        <w:t>(H) One member representing counties;</w:t>
      </w:r>
    </w:p>
    <w:p w:rsidR="008B6EE5" w:rsidP="008B6EE5" w:rsidRDefault="008B6EE5" w14:paraId="4DE1655C" w14:textId="77777777">
      <w:pPr>
        <w:spacing w:line="408" w:lineRule="exact"/>
        <w:ind w:firstLine="576"/>
      </w:pPr>
      <w:r>
        <w:t>(I) One member representing tenants;</w:t>
      </w:r>
    </w:p>
    <w:p w:rsidR="008B6EE5" w:rsidP="008B6EE5" w:rsidRDefault="008B6EE5" w14:paraId="5AFA4978" w14:textId="77777777">
      <w:pPr>
        <w:spacing w:line="408" w:lineRule="exact"/>
        <w:ind w:firstLine="576"/>
      </w:pPr>
      <w:r>
        <w:t>(J) One member representing landlords;</w:t>
      </w:r>
    </w:p>
    <w:p w:rsidR="008B6EE5" w:rsidP="008B6EE5" w:rsidRDefault="008B6EE5" w14:paraId="4EE172A2" w14:textId="77777777">
      <w:pPr>
        <w:spacing w:line="408" w:lineRule="exact"/>
        <w:ind w:firstLine="576"/>
      </w:pPr>
      <w:r>
        <w:t>(K) One member representing home mortgage lenders;</w:t>
      </w:r>
    </w:p>
    <w:p w:rsidR="008B6EE5" w:rsidP="008B6EE5" w:rsidRDefault="008B6EE5" w14:paraId="39F79C39" w14:textId="77777777">
      <w:pPr>
        <w:spacing w:line="408" w:lineRule="exact"/>
        <w:ind w:firstLine="576"/>
      </w:pPr>
      <w:r>
        <w:t>(L) One member representing multifamily lenders;</w:t>
      </w:r>
    </w:p>
    <w:p w:rsidR="008B6EE5" w:rsidP="008B6EE5" w:rsidRDefault="008B6EE5" w14:paraId="6B311BB5" w14:textId="77777777">
      <w:pPr>
        <w:spacing w:line="408" w:lineRule="exact"/>
        <w:ind w:firstLine="576"/>
      </w:pPr>
      <w:r>
        <w:t>(M) One member representing utility providers;</w:t>
      </w:r>
    </w:p>
    <w:p w:rsidR="008B6EE5" w:rsidP="008B6EE5" w:rsidRDefault="008B6EE5" w14:paraId="5600E943" w14:textId="77777777">
      <w:pPr>
        <w:spacing w:line="408" w:lineRule="exact"/>
        <w:ind w:firstLine="576"/>
      </w:pPr>
      <w:r>
        <w:t>(N) One member representing public housing authorities;</w:t>
      </w:r>
    </w:p>
    <w:p w:rsidR="008B6EE5" w:rsidP="000A1DB0" w:rsidRDefault="008B6EE5" w14:paraId="7C018893" w14:textId="77777777">
      <w:pPr>
        <w:spacing w:line="408" w:lineRule="exact"/>
        <w:ind w:firstLine="576"/>
      </w:pPr>
      <w:r>
        <w:lastRenderedPageBreak/>
        <w:t>(O) One member representing the Washington state housing finance commission;</w:t>
      </w:r>
    </w:p>
    <w:p w:rsidR="008B6EE5" w:rsidP="008B6EE5" w:rsidRDefault="008B6EE5" w14:paraId="61E17C6A" w14:textId="77777777">
      <w:pPr>
        <w:spacing w:line="408" w:lineRule="exact"/>
        <w:ind w:firstLine="576"/>
      </w:pPr>
      <w:r>
        <w:t>(P) One member from a statewide association representing business; and</w:t>
      </w:r>
    </w:p>
    <w:p w:rsidR="008B6EE5" w:rsidP="008B6EE5" w:rsidRDefault="008B6EE5" w14:paraId="226EE905" w14:textId="77777777">
      <w:pPr>
        <w:spacing w:line="408" w:lineRule="exact"/>
        <w:ind w:firstLine="576"/>
      </w:pPr>
      <w:r>
        <w:t>(Q) One member from an organization representing architects.</w:t>
      </w:r>
    </w:p>
    <w:p w:rsidR="008B6EE5" w:rsidP="008B6EE5" w:rsidRDefault="008B6EE5" w14:paraId="13EE179F" w14:textId="77777777">
      <w:pPr>
        <w:spacing w:line="408" w:lineRule="exact"/>
        <w:ind w:firstLine="576"/>
      </w:pPr>
      <w:r>
        <w:t>(b) The task force shall choose its cochairs from among its legislative membership. The legislative membership shall convene the initial meeting of the task force.</w:t>
      </w:r>
    </w:p>
    <w:p w:rsidR="008B6EE5" w:rsidP="008B6EE5" w:rsidRDefault="008B6EE5" w14:paraId="300CE815" w14:textId="2F03426E">
      <w:pPr>
        <w:spacing w:line="408" w:lineRule="exact"/>
        <w:ind w:firstLine="576"/>
      </w:pPr>
      <w:r>
        <w:t xml:space="preserve">(2) The task force shall research, analyze, and determine the primary cost drivers </w:t>
      </w:r>
      <w:r w:rsidR="000C031E">
        <w:t xml:space="preserve">of housing </w:t>
      </w:r>
      <w:r w:rsidR="00482225">
        <w:t xml:space="preserve">and their impact on housing stability </w:t>
      </w:r>
      <w:r>
        <w:t>in Washington state.</w:t>
      </w:r>
    </w:p>
    <w:p w:rsidR="008B6EE5" w:rsidP="008B6EE5" w:rsidRDefault="008B6EE5" w14:paraId="7A3045BE" w14:textId="77777777">
      <w:pPr>
        <w:spacing w:line="408" w:lineRule="exact"/>
        <w:ind w:firstLine="576"/>
      </w:pPr>
      <w:r>
        <w:t>(3) Staff support for the task force must be provided by the senate committee services and the house of representatives office of program research.</w:t>
      </w:r>
    </w:p>
    <w:p w:rsidR="008B6EE5" w:rsidP="008B6EE5" w:rsidRDefault="008B6EE5" w14:paraId="28F07B3E" w14:textId="04E16C4F">
      <w:pPr>
        <w:spacing w:line="408" w:lineRule="exact"/>
        <w:ind w:firstLine="576"/>
      </w:pPr>
      <w:r>
        <w:t xml:space="preserve">(4) The task force, in completing the duties prescribed by this section, shall solicit and consider information and perspectives provided by the affordable housing advisory board and </w:t>
      </w:r>
      <w:r w:rsidR="00CC2CBB">
        <w:t>other</w:t>
      </w:r>
      <w:r w:rsidR="00482225">
        <w:t xml:space="preserve"> entitie</w:t>
      </w:r>
      <w:r w:rsidR="00CC2CBB">
        <w:t xml:space="preserve">s </w:t>
      </w:r>
      <w:r>
        <w:t>with relevant interest and expertise.</w:t>
      </w:r>
    </w:p>
    <w:p w:rsidR="008B6EE5" w:rsidP="008B6EE5" w:rsidRDefault="008B6EE5" w14:paraId="2CB4BEAF" w14:textId="77777777">
      <w:pPr>
        <w:spacing w:line="408" w:lineRule="exact"/>
        <w:ind w:firstLine="576"/>
      </w:pPr>
      <w:r>
        <w:t>(5)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rsidR="008B6EE5" w:rsidP="008B6EE5" w:rsidRDefault="008B6EE5" w14:paraId="2D040C27" w14:textId="77777777">
      <w:pPr>
        <w:spacing w:line="408" w:lineRule="exact"/>
        <w:ind w:firstLine="576"/>
      </w:pPr>
      <w:r>
        <w:t>(6)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rsidR="008B6EE5" w:rsidP="008B6EE5" w:rsidRDefault="008B6EE5" w14:paraId="0F530013" w14:textId="77777777">
      <w:pPr>
        <w:spacing w:line="408" w:lineRule="exact"/>
        <w:ind w:firstLine="576"/>
      </w:pPr>
      <w:r>
        <w:t>(7) The task force shall report its findings and recommendations to the appropriate committees of the legislature by December 1, 2025.</w:t>
      </w:r>
    </w:p>
    <w:p w:rsidR="008B6EE5" w:rsidP="008B6EE5" w:rsidRDefault="008B6EE5" w14:paraId="2F90737A" w14:textId="29311AC2">
      <w:pPr>
        <w:pStyle w:val="RCWSLText"/>
      </w:pPr>
      <w:r>
        <w:tab/>
        <w:t>(8) This section expires June 1, 2026."</w:t>
      </w:r>
    </w:p>
    <w:p w:rsidR="008B6EE5" w:rsidP="008B6EE5" w:rsidRDefault="008B6EE5" w14:paraId="5EF6391C" w14:textId="77777777">
      <w:pPr>
        <w:pStyle w:val="RCWSLText"/>
      </w:pPr>
    </w:p>
    <w:p w:rsidR="008B6EE5" w:rsidP="008B6EE5" w:rsidRDefault="008B6EE5" w14:paraId="5620C541" w14:textId="1844E330">
      <w:pPr>
        <w:pStyle w:val="RCWSLText"/>
      </w:pPr>
      <w:r>
        <w:tab/>
        <w:t>Renumber the remaining sections consecutively and correct any internal references accordingly.</w:t>
      </w:r>
    </w:p>
    <w:p w:rsidR="000B0C98" w:rsidP="008B6EE5" w:rsidRDefault="000B0C98" w14:paraId="3D6A84E4" w14:textId="77777777">
      <w:pPr>
        <w:pStyle w:val="RCWSLText"/>
      </w:pPr>
    </w:p>
    <w:p w:rsidRPr="008B6EE5" w:rsidR="000B0C98" w:rsidP="008B6EE5" w:rsidRDefault="000B0C98" w14:paraId="4F52B97F" w14:textId="6BD00CBF">
      <w:pPr>
        <w:pStyle w:val="RCWSLText"/>
      </w:pPr>
      <w:r>
        <w:tab/>
        <w:t>Correct the title.</w:t>
      </w:r>
    </w:p>
    <w:p w:rsidRPr="0017775C" w:rsidR="00DF5D0E" w:rsidP="0017775C" w:rsidRDefault="00DF5D0E" w14:paraId="13C13947" w14:textId="4BBCAD2A">
      <w:pPr>
        <w:suppressLineNumbers/>
        <w:rPr>
          <w:spacing w:val="-3"/>
        </w:rPr>
      </w:pPr>
    </w:p>
    <w:permEnd w:id="1703171306"/>
    <w:p w:rsidR="00ED2EEB" w:rsidP="0017775C" w:rsidRDefault="00ED2EEB" w14:paraId="502AEE96"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96336487" w:displacedByCustomXml="next"/>
      <w:sdt>
        <w:sdtPr>
          <w:rPr>
            <w:spacing w:val="0"/>
          </w:rPr>
          <w:alias w:val="Effect"/>
          <w:tag w:val="Effect"/>
          <w:id w:val="603001534"/>
          <w:placeholder>
            <w:docPart w:val="DefaultPlaceholder_1082065158"/>
          </w:placeholder>
        </w:sdtPr>
        <w:sdtEndPr/>
        <w:sdtContent>
          <w:tr w:rsidR="00D659AC" w:rsidTr="00C8108C" w14:paraId="08D4E04C" w14:textId="77777777">
            <w:tc>
              <w:tcPr>
                <w:tcW w:w="540" w:type="dxa"/>
                <w:shd w:val="clear" w:color="auto" w:fill="FFFFFF" w:themeFill="background1"/>
              </w:tcPr>
              <w:p w:rsidR="00D659AC" w:rsidP="0017775C" w:rsidRDefault="00D659AC" w14:paraId="1A0FD978" w14:textId="77777777">
                <w:pPr>
                  <w:pStyle w:val="Effect"/>
                  <w:suppressLineNumbers/>
                  <w:shd w:val="clear" w:color="auto" w:fill="auto"/>
                  <w:ind w:left="0" w:firstLine="0"/>
                </w:pPr>
              </w:p>
            </w:tc>
            <w:tc>
              <w:tcPr>
                <w:tcW w:w="9874" w:type="dxa"/>
                <w:shd w:val="clear" w:color="auto" w:fill="FFFFFF" w:themeFill="background1"/>
              </w:tcPr>
              <w:p w:rsidRPr="008B6EE5" w:rsidR="008B6EE5" w:rsidP="008B6EE5" w:rsidRDefault="001C1B27" w14:paraId="5927A0FD" w14:textId="0179AAD8">
                <w:pPr>
                  <w:ind w:left="720"/>
                  <w:rPr>
                    <w:spacing w:val="-3"/>
                  </w:rPr>
                </w:pPr>
                <w:r w:rsidRPr="0096303F">
                  <w:rPr>
                    <w:u w:val="single"/>
                  </w:rPr>
                  <w:t>EFFECT:</w:t>
                </w:r>
                <w:r w:rsidRPr="0096303F">
                  <w:t>  </w:t>
                </w:r>
                <w:r w:rsidRPr="008B6EE5" w:rsidR="008B6EE5">
                  <w:rPr>
                    <w:spacing w:val="-3"/>
                  </w:rPr>
                  <w:t xml:space="preserve">Creates a task force </w:t>
                </w:r>
                <w:r w:rsidR="00482225">
                  <w:rPr>
                    <w:spacing w:val="-3"/>
                  </w:rPr>
                  <w:t xml:space="preserve">on housing stability </w:t>
                </w:r>
                <w:r w:rsidRPr="008B6EE5" w:rsidR="008B6EE5">
                  <w:rPr>
                    <w:spacing w:val="-3"/>
                  </w:rPr>
                  <w:t xml:space="preserve">to research, analyze, and </w:t>
                </w:r>
                <w:r w:rsidR="008B6EE5">
                  <w:rPr>
                    <w:spacing w:val="-3"/>
                  </w:rPr>
                  <w:t>d</w:t>
                </w:r>
                <w:r w:rsidRPr="008B6EE5" w:rsidR="008B6EE5">
                  <w:rPr>
                    <w:spacing w:val="-3"/>
                  </w:rPr>
                  <w:t xml:space="preserve">etermine the primary cost drivers </w:t>
                </w:r>
                <w:r w:rsidR="00CC2CBB">
                  <w:rPr>
                    <w:spacing w:val="-3"/>
                  </w:rPr>
                  <w:t xml:space="preserve">of </w:t>
                </w:r>
                <w:r w:rsidRPr="008B6EE5" w:rsidR="008B6EE5">
                  <w:rPr>
                    <w:spacing w:val="-3"/>
                  </w:rPr>
                  <w:t xml:space="preserve">housing </w:t>
                </w:r>
                <w:r w:rsidR="00482225">
                  <w:rPr>
                    <w:spacing w:val="-3"/>
                  </w:rPr>
                  <w:t xml:space="preserve">and their impact on housing stability.  </w:t>
                </w:r>
                <w:r w:rsidRPr="008B6EE5" w:rsidR="008B6EE5">
                  <w:rPr>
                    <w:spacing w:val="-3"/>
                  </w:rPr>
                  <w:t xml:space="preserve">Requires the task force to consider information </w:t>
                </w:r>
                <w:r w:rsidR="00482225">
                  <w:rPr>
                    <w:spacing w:val="-3"/>
                  </w:rPr>
                  <w:t>from entities with relevant interest and expertise</w:t>
                </w:r>
                <w:r w:rsidRPr="008B6EE5" w:rsidR="008B6EE5">
                  <w:rPr>
                    <w:spacing w:val="-3"/>
                  </w:rPr>
                  <w:t xml:space="preserve">.  Specifies task force members, task force staffing, and reporting deadlines.  </w:t>
                </w:r>
              </w:p>
              <w:p w:rsidRPr="0096303F" w:rsidR="001C1B27" w:rsidP="0017775C" w:rsidRDefault="001C1B27" w14:paraId="6D16966D" w14:textId="6057EF70">
                <w:pPr>
                  <w:pStyle w:val="Effect"/>
                  <w:suppressLineNumbers/>
                  <w:shd w:val="clear" w:color="auto" w:fill="auto"/>
                  <w:ind w:left="0" w:firstLine="0"/>
                </w:pPr>
                <w:r w:rsidRPr="0096303F">
                  <w:t> </w:t>
                </w:r>
              </w:p>
              <w:p w:rsidRPr="007D1589" w:rsidR="001B4E53" w:rsidP="0017775C" w:rsidRDefault="001B4E53" w14:paraId="1695B887" w14:textId="77777777">
                <w:pPr>
                  <w:pStyle w:val="ListBullet"/>
                  <w:numPr>
                    <w:ilvl w:val="0"/>
                    <w:numId w:val="0"/>
                  </w:numPr>
                  <w:suppressLineNumbers/>
                </w:pPr>
              </w:p>
            </w:tc>
          </w:tr>
        </w:sdtContent>
      </w:sdt>
      <w:permEnd w:id="1496336487"/>
    </w:tbl>
    <w:p w:rsidR="00DF5D0E" w:rsidP="0017775C" w:rsidRDefault="00DF5D0E" w14:paraId="69AD817F" w14:textId="77777777">
      <w:pPr>
        <w:pStyle w:val="BillEnd"/>
        <w:suppressLineNumbers/>
      </w:pPr>
    </w:p>
    <w:p w:rsidR="00DF5D0E" w:rsidP="0017775C" w:rsidRDefault="00DE256E" w14:paraId="404DE6B0" w14:textId="77777777">
      <w:pPr>
        <w:pStyle w:val="BillEnd"/>
        <w:suppressLineNumbers/>
      </w:pPr>
      <w:r>
        <w:rPr>
          <w:b/>
        </w:rPr>
        <w:t>--- END ---</w:t>
      </w:r>
    </w:p>
    <w:p w:rsidR="00DF5D0E" w:rsidP="0017775C" w:rsidRDefault="00AB682C" w14:paraId="0797C9F4"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DA085" w14:textId="77777777" w:rsidR="0017775C" w:rsidRDefault="0017775C" w:rsidP="00DF5D0E">
      <w:r>
        <w:separator/>
      </w:r>
    </w:p>
  </w:endnote>
  <w:endnote w:type="continuationSeparator" w:id="0">
    <w:p w14:paraId="13509081" w14:textId="77777777" w:rsidR="0017775C" w:rsidRDefault="0017775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5946" w:rsidRDefault="00435946" w14:paraId="4EC8A8D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C031E" w14:paraId="17397E51" w14:textId="326D4601">
    <w:pPr>
      <w:pStyle w:val="AmendDraftFooter"/>
    </w:pPr>
    <w:fldSimple w:instr=" TITLE   \* MERGEFORMAT ">
      <w:r>
        <w:t>2114-S AMH .... REIN 326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C031E" w14:paraId="371CA629" w14:textId="2F04A1D9">
    <w:pPr>
      <w:pStyle w:val="AmendDraftFooter"/>
    </w:pPr>
    <w:fldSimple w:instr=" TITLE   \* MERGEFORMAT ">
      <w:r>
        <w:t>2114-S AMH .... REIN 326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B4B36" w14:textId="77777777" w:rsidR="0017775C" w:rsidRDefault="0017775C" w:rsidP="00DF5D0E">
      <w:r>
        <w:separator/>
      </w:r>
    </w:p>
  </w:footnote>
  <w:footnote w:type="continuationSeparator" w:id="0">
    <w:p w14:paraId="6CE1B05D" w14:textId="77777777" w:rsidR="0017775C" w:rsidRDefault="0017775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D9C6" w14:textId="77777777" w:rsidR="00435946" w:rsidRDefault="004359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32A1" w14:textId="77777777" w:rsidR="001B4E53" w:rsidRDefault="007049E4">
    <w:r>
      <w:rPr>
        <w:noProof/>
      </w:rPr>
      <mc:AlternateContent>
        <mc:Choice Requires="wps">
          <w:drawing>
            <wp:anchor distT="0" distB="0" distL="114300" distR="114300" simplePos="0" relativeHeight="251657216" behindDoc="0" locked="0" layoutInCell="1" allowOverlap="1" wp14:anchorId="29AED88D" wp14:editId="33B6738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9BDC35" w14:textId="77777777" w:rsidR="001B4E53" w:rsidRDefault="001B4E53">
                          <w:pPr>
                            <w:pStyle w:val="RCWSLText"/>
                            <w:jc w:val="right"/>
                          </w:pPr>
                          <w:r>
                            <w:t>1</w:t>
                          </w:r>
                        </w:p>
                        <w:p w14:paraId="525B9AD8" w14:textId="77777777" w:rsidR="001B4E53" w:rsidRDefault="001B4E53">
                          <w:pPr>
                            <w:pStyle w:val="RCWSLText"/>
                            <w:jc w:val="right"/>
                          </w:pPr>
                          <w:r>
                            <w:t>2</w:t>
                          </w:r>
                        </w:p>
                        <w:p w14:paraId="1F503626" w14:textId="77777777" w:rsidR="001B4E53" w:rsidRDefault="001B4E53">
                          <w:pPr>
                            <w:pStyle w:val="RCWSLText"/>
                            <w:jc w:val="right"/>
                          </w:pPr>
                          <w:r>
                            <w:t>3</w:t>
                          </w:r>
                        </w:p>
                        <w:p w14:paraId="633A15F0" w14:textId="77777777" w:rsidR="001B4E53" w:rsidRDefault="001B4E53">
                          <w:pPr>
                            <w:pStyle w:val="RCWSLText"/>
                            <w:jc w:val="right"/>
                          </w:pPr>
                          <w:r>
                            <w:t>4</w:t>
                          </w:r>
                        </w:p>
                        <w:p w14:paraId="466872A0" w14:textId="77777777" w:rsidR="001B4E53" w:rsidRDefault="001B4E53">
                          <w:pPr>
                            <w:pStyle w:val="RCWSLText"/>
                            <w:jc w:val="right"/>
                          </w:pPr>
                          <w:r>
                            <w:t>5</w:t>
                          </w:r>
                        </w:p>
                        <w:p w14:paraId="3002472E" w14:textId="77777777" w:rsidR="001B4E53" w:rsidRDefault="001B4E53">
                          <w:pPr>
                            <w:pStyle w:val="RCWSLText"/>
                            <w:jc w:val="right"/>
                          </w:pPr>
                          <w:r>
                            <w:t>6</w:t>
                          </w:r>
                        </w:p>
                        <w:p w14:paraId="62718E7E" w14:textId="77777777" w:rsidR="001B4E53" w:rsidRDefault="001B4E53">
                          <w:pPr>
                            <w:pStyle w:val="RCWSLText"/>
                            <w:jc w:val="right"/>
                          </w:pPr>
                          <w:r>
                            <w:t>7</w:t>
                          </w:r>
                        </w:p>
                        <w:p w14:paraId="39746F5C" w14:textId="77777777" w:rsidR="001B4E53" w:rsidRDefault="001B4E53">
                          <w:pPr>
                            <w:pStyle w:val="RCWSLText"/>
                            <w:jc w:val="right"/>
                          </w:pPr>
                          <w:r>
                            <w:t>8</w:t>
                          </w:r>
                        </w:p>
                        <w:p w14:paraId="42E0F25D" w14:textId="77777777" w:rsidR="001B4E53" w:rsidRDefault="001B4E53">
                          <w:pPr>
                            <w:pStyle w:val="RCWSLText"/>
                            <w:jc w:val="right"/>
                          </w:pPr>
                          <w:r>
                            <w:t>9</w:t>
                          </w:r>
                        </w:p>
                        <w:p w14:paraId="4ABEC0BC" w14:textId="77777777" w:rsidR="001B4E53" w:rsidRDefault="001B4E53">
                          <w:pPr>
                            <w:pStyle w:val="RCWSLText"/>
                            <w:jc w:val="right"/>
                          </w:pPr>
                          <w:r>
                            <w:t>10</w:t>
                          </w:r>
                        </w:p>
                        <w:p w14:paraId="12F4DC2B" w14:textId="77777777" w:rsidR="001B4E53" w:rsidRDefault="001B4E53">
                          <w:pPr>
                            <w:pStyle w:val="RCWSLText"/>
                            <w:jc w:val="right"/>
                          </w:pPr>
                          <w:r>
                            <w:t>11</w:t>
                          </w:r>
                        </w:p>
                        <w:p w14:paraId="56AF185D" w14:textId="77777777" w:rsidR="001B4E53" w:rsidRDefault="001B4E53">
                          <w:pPr>
                            <w:pStyle w:val="RCWSLText"/>
                            <w:jc w:val="right"/>
                          </w:pPr>
                          <w:r>
                            <w:t>12</w:t>
                          </w:r>
                        </w:p>
                        <w:p w14:paraId="16469136" w14:textId="77777777" w:rsidR="001B4E53" w:rsidRDefault="001B4E53">
                          <w:pPr>
                            <w:pStyle w:val="RCWSLText"/>
                            <w:jc w:val="right"/>
                          </w:pPr>
                          <w:r>
                            <w:t>13</w:t>
                          </w:r>
                        </w:p>
                        <w:p w14:paraId="2C3D8DE6" w14:textId="77777777" w:rsidR="001B4E53" w:rsidRDefault="001B4E53">
                          <w:pPr>
                            <w:pStyle w:val="RCWSLText"/>
                            <w:jc w:val="right"/>
                          </w:pPr>
                          <w:r>
                            <w:t>14</w:t>
                          </w:r>
                        </w:p>
                        <w:p w14:paraId="50797CC2" w14:textId="77777777" w:rsidR="001B4E53" w:rsidRDefault="001B4E53">
                          <w:pPr>
                            <w:pStyle w:val="RCWSLText"/>
                            <w:jc w:val="right"/>
                          </w:pPr>
                          <w:r>
                            <w:t>15</w:t>
                          </w:r>
                        </w:p>
                        <w:p w14:paraId="5FB3EDE6" w14:textId="77777777" w:rsidR="001B4E53" w:rsidRDefault="001B4E53">
                          <w:pPr>
                            <w:pStyle w:val="RCWSLText"/>
                            <w:jc w:val="right"/>
                          </w:pPr>
                          <w:r>
                            <w:t>16</w:t>
                          </w:r>
                        </w:p>
                        <w:p w14:paraId="14BA7F14" w14:textId="77777777" w:rsidR="001B4E53" w:rsidRDefault="001B4E53">
                          <w:pPr>
                            <w:pStyle w:val="RCWSLText"/>
                            <w:jc w:val="right"/>
                          </w:pPr>
                          <w:r>
                            <w:t>17</w:t>
                          </w:r>
                        </w:p>
                        <w:p w14:paraId="51A9D2AB" w14:textId="77777777" w:rsidR="001B4E53" w:rsidRDefault="001B4E53">
                          <w:pPr>
                            <w:pStyle w:val="RCWSLText"/>
                            <w:jc w:val="right"/>
                          </w:pPr>
                          <w:r>
                            <w:t>18</w:t>
                          </w:r>
                        </w:p>
                        <w:p w14:paraId="7B03D0FF" w14:textId="77777777" w:rsidR="001B4E53" w:rsidRDefault="001B4E53">
                          <w:pPr>
                            <w:pStyle w:val="RCWSLText"/>
                            <w:jc w:val="right"/>
                          </w:pPr>
                          <w:r>
                            <w:t>19</w:t>
                          </w:r>
                        </w:p>
                        <w:p w14:paraId="5C75AF89" w14:textId="77777777" w:rsidR="001B4E53" w:rsidRDefault="001B4E53">
                          <w:pPr>
                            <w:pStyle w:val="RCWSLText"/>
                            <w:jc w:val="right"/>
                          </w:pPr>
                          <w:r>
                            <w:t>20</w:t>
                          </w:r>
                        </w:p>
                        <w:p w14:paraId="29DC0000" w14:textId="77777777" w:rsidR="001B4E53" w:rsidRDefault="001B4E53">
                          <w:pPr>
                            <w:pStyle w:val="RCWSLText"/>
                            <w:jc w:val="right"/>
                          </w:pPr>
                          <w:r>
                            <w:t>21</w:t>
                          </w:r>
                        </w:p>
                        <w:p w14:paraId="77F8C2AF" w14:textId="77777777" w:rsidR="001B4E53" w:rsidRDefault="001B4E53">
                          <w:pPr>
                            <w:pStyle w:val="RCWSLText"/>
                            <w:jc w:val="right"/>
                          </w:pPr>
                          <w:r>
                            <w:t>22</w:t>
                          </w:r>
                        </w:p>
                        <w:p w14:paraId="1D51A6BE" w14:textId="77777777" w:rsidR="001B4E53" w:rsidRDefault="001B4E53">
                          <w:pPr>
                            <w:pStyle w:val="RCWSLText"/>
                            <w:jc w:val="right"/>
                          </w:pPr>
                          <w:r>
                            <w:t>23</w:t>
                          </w:r>
                        </w:p>
                        <w:p w14:paraId="6076818A" w14:textId="77777777" w:rsidR="001B4E53" w:rsidRDefault="001B4E53">
                          <w:pPr>
                            <w:pStyle w:val="RCWSLText"/>
                            <w:jc w:val="right"/>
                          </w:pPr>
                          <w:r>
                            <w:t>24</w:t>
                          </w:r>
                        </w:p>
                        <w:p w14:paraId="3D548604" w14:textId="77777777" w:rsidR="001B4E53" w:rsidRDefault="001B4E53">
                          <w:pPr>
                            <w:pStyle w:val="RCWSLText"/>
                            <w:jc w:val="right"/>
                          </w:pPr>
                          <w:r>
                            <w:t>25</w:t>
                          </w:r>
                        </w:p>
                        <w:p w14:paraId="6EA61D18" w14:textId="77777777" w:rsidR="001B4E53" w:rsidRDefault="001B4E53">
                          <w:pPr>
                            <w:pStyle w:val="RCWSLText"/>
                            <w:jc w:val="right"/>
                          </w:pPr>
                          <w:r>
                            <w:t>26</w:t>
                          </w:r>
                        </w:p>
                        <w:p w14:paraId="75B71328" w14:textId="77777777" w:rsidR="001B4E53" w:rsidRDefault="001B4E53">
                          <w:pPr>
                            <w:pStyle w:val="RCWSLText"/>
                            <w:jc w:val="right"/>
                          </w:pPr>
                          <w:r>
                            <w:t>27</w:t>
                          </w:r>
                        </w:p>
                        <w:p w14:paraId="0B66E609" w14:textId="77777777" w:rsidR="001B4E53" w:rsidRDefault="001B4E53">
                          <w:pPr>
                            <w:pStyle w:val="RCWSLText"/>
                            <w:jc w:val="right"/>
                          </w:pPr>
                          <w:r>
                            <w:t>28</w:t>
                          </w:r>
                        </w:p>
                        <w:p w14:paraId="0593AE88" w14:textId="77777777" w:rsidR="001B4E53" w:rsidRDefault="001B4E53">
                          <w:pPr>
                            <w:pStyle w:val="RCWSLText"/>
                            <w:jc w:val="right"/>
                          </w:pPr>
                          <w:r>
                            <w:t>29</w:t>
                          </w:r>
                        </w:p>
                        <w:p w14:paraId="0D9B40EC" w14:textId="77777777" w:rsidR="001B4E53" w:rsidRDefault="001B4E53">
                          <w:pPr>
                            <w:pStyle w:val="RCWSLText"/>
                            <w:jc w:val="right"/>
                          </w:pPr>
                          <w:r>
                            <w:t>30</w:t>
                          </w:r>
                        </w:p>
                        <w:p w14:paraId="181642FA" w14:textId="77777777" w:rsidR="001B4E53" w:rsidRDefault="001B4E53">
                          <w:pPr>
                            <w:pStyle w:val="RCWSLText"/>
                            <w:jc w:val="right"/>
                          </w:pPr>
                          <w:r>
                            <w:t>31</w:t>
                          </w:r>
                        </w:p>
                        <w:p w14:paraId="29142EDD" w14:textId="77777777" w:rsidR="001B4E53" w:rsidRDefault="001B4E53">
                          <w:pPr>
                            <w:pStyle w:val="RCWSLText"/>
                            <w:jc w:val="right"/>
                          </w:pPr>
                          <w:r>
                            <w:t>32</w:t>
                          </w:r>
                        </w:p>
                        <w:p w14:paraId="0656970D" w14:textId="77777777" w:rsidR="001B4E53" w:rsidRDefault="001B4E53">
                          <w:pPr>
                            <w:pStyle w:val="RCWSLText"/>
                            <w:jc w:val="right"/>
                          </w:pPr>
                          <w:r>
                            <w:t>33</w:t>
                          </w:r>
                        </w:p>
                        <w:p w14:paraId="42ED7B2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AED88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0C9BDC35" w14:textId="77777777" w:rsidR="001B4E53" w:rsidRDefault="001B4E53">
                    <w:pPr>
                      <w:pStyle w:val="RCWSLText"/>
                      <w:jc w:val="right"/>
                    </w:pPr>
                    <w:r>
                      <w:t>1</w:t>
                    </w:r>
                  </w:p>
                  <w:p w14:paraId="525B9AD8" w14:textId="77777777" w:rsidR="001B4E53" w:rsidRDefault="001B4E53">
                    <w:pPr>
                      <w:pStyle w:val="RCWSLText"/>
                      <w:jc w:val="right"/>
                    </w:pPr>
                    <w:r>
                      <w:t>2</w:t>
                    </w:r>
                  </w:p>
                  <w:p w14:paraId="1F503626" w14:textId="77777777" w:rsidR="001B4E53" w:rsidRDefault="001B4E53">
                    <w:pPr>
                      <w:pStyle w:val="RCWSLText"/>
                      <w:jc w:val="right"/>
                    </w:pPr>
                    <w:r>
                      <w:t>3</w:t>
                    </w:r>
                  </w:p>
                  <w:p w14:paraId="633A15F0" w14:textId="77777777" w:rsidR="001B4E53" w:rsidRDefault="001B4E53">
                    <w:pPr>
                      <w:pStyle w:val="RCWSLText"/>
                      <w:jc w:val="right"/>
                    </w:pPr>
                    <w:r>
                      <w:t>4</w:t>
                    </w:r>
                  </w:p>
                  <w:p w14:paraId="466872A0" w14:textId="77777777" w:rsidR="001B4E53" w:rsidRDefault="001B4E53">
                    <w:pPr>
                      <w:pStyle w:val="RCWSLText"/>
                      <w:jc w:val="right"/>
                    </w:pPr>
                    <w:r>
                      <w:t>5</w:t>
                    </w:r>
                  </w:p>
                  <w:p w14:paraId="3002472E" w14:textId="77777777" w:rsidR="001B4E53" w:rsidRDefault="001B4E53">
                    <w:pPr>
                      <w:pStyle w:val="RCWSLText"/>
                      <w:jc w:val="right"/>
                    </w:pPr>
                    <w:r>
                      <w:t>6</w:t>
                    </w:r>
                  </w:p>
                  <w:p w14:paraId="62718E7E" w14:textId="77777777" w:rsidR="001B4E53" w:rsidRDefault="001B4E53">
                    <w:pPr>
                      <w:pStyle w:val="RCWSLText"/>
                      <w:jc w:val="right"/>
                    </w:pPr>
                    <w:r>
                      <w:t>7</w:t>
                    </w:r>
                  </w:p>
                  <w:p w14:paraId="39746F5C" w14:textId="77777777" w:rsidR="001B4E53" w:rsidRDefault="001B4E53">
                    <w:pPr>
                      <w:pStyle w:val="RCWSLText"/>
                      <w:jc w:val="right"/>
                    </w:pPr>
                    <w:r>
                      <w:t>8</w:t>
                    </w:r>
                  </w:p>
                  <w:p w14:paraId="42E0F25D" w14:textId="77777777" w:rsidR="001B4E53" w:rsidRDefault="001B4E53">
                    <w:pPr>
                      <w:pStyle w:val="RCWSLText"/>
                      <w:jc w:val="right"/>
                    </w:pPr>
                    <w:r>
                      <w:t>9</w:t>
                    </w:r>
                  </w:p>
                  <w:p w14:paraId="4ABEC0BC" w14:textId="77777777" w:rsidR="001B4E53" w:rsidRDefault="001B4E53">
                    <w:pPr>
                      <w:pStyle w:val="RCWSLText"/>
                      <w:jc w:val="right"/>
                    </w:pPr>
                    <w:r>
                      <w:t>10</w:t>
                    </w:r>
                  </w:p>
                  <w:p w14:paraId="12F4DC2B" w14:textId="77777777" w:rsidR="001B4E53" w:rsidRDefault="001B4E53">
                    <w:pPr>
                      <w:pStyle w:val="RCWSLText"/>
                      <w:jc w:val="right"/>
                    </w:pPr>
                    <w:r>
                      <w:t>11</w:t>
                    </w:r>
                  </w:p>
                  <w:p w14:paraId="56AF185D" w14:textId="77777777" w:rsidR="001B4E53" w:rsidRDefault="001B4E53">
                    <w:pPr>
                      <w:pStyle w:val="RCWSLText"/>
                      <w:jc w:val="right"/>
                    </w:pPr>
                    <w:r>
                      <w:t>12</w:t>
                    </w:r>
                  </w:p>
                  <w:p w14:paraId="16469136" w14:textId="77777777" w:rsidR="001B4E53" w:rsidRDefault="001B4E53">
                    <w:pPr>
                      <w:pStyle w:val="RCWSLText"/>
                      <w:jc w:val="right"/>
                    </w:pPr>
                    <w:r>
                      <w:t>13</w:t>
                    </w:r>
                  </w:p>
                  <w:p w14:paraId="2C3D8DE6" w14:textId="77777777" w:rsidR="001B4E53" w:rsidRDefault="001B4E53">
                    <w:pPr>
                      <w:pStyle w:val="RCWSLText"/>
                      <w:jc w:val="right"/>
                    </w:pPr>
                    <w:r>
                      <w:t>14</w:t>
                    </w:r>
                  </w:p>
                  <w:p w14:paraId="50797CC2" w14:textId="77777777" w:rsidR="001B4E53" w:rsidRDefault="001B4E53">
                    <w:pPr>
                      <w:pStyle w:val="RCWSLText"/>
                      <w:jc w:val="right"/>
                    </w:pPr>
                    <w:r>
                      <w:t>15</w:t>
                    </w:r>
                  </w:p>
                  <w:p w14:paraId="5FB3EDE6" w14:textId="77777777" w:rsidR="001B4E53" w:rsidRDefault="001B4E53">
                    <w:pPr>
                      <w:pStyle w:val="RCWSLText"/>
                      <w:jc w:val="right"/>
                    </w:pPr>
                    <w:r>
                      <w:t>16</w:t>
                    </w:r>
                  </w:p>
                  <w:p w14:paraId="14BA7F14" w14:textId="77777777" w:rsidR="001B4E53" w:rsidRDefault="001B4E53">
                    <w:pPr>
                      <w:pStyle w:val="RCWSLText"/>
                      <w:jc w:val="right"/>
                    </w:pPr>
                    <w:r>
                      <w:t>17</w:t>
                    </w:r>
                  </w:p>
                  <w:p w14:paraId="51A9D2AB" w14:textId="77777777" w:rsidR="001B4E53" w:rsidRDefault="001B4E53">
                    <w:pPr>
                      <w:pStyle w:val="RCWSLText"/>
                      <w:jc w:val="right"/>
                    </w:pPr>
                    <w:r>
                      <w:t>18</w:t>
                    </w:r>
                  </w:p>
                  <w:p w14:paraId="7B03D0FF" w14:textId="77777777" w:rsidR="001B4E53" w:rsidRDefault="001B4E53">
                    <w:pPr>
                      <w:pStyle w:val="RCWSLText"/>
                      <w:jc w:val="right"/>
                    </w:pPr>
                    <w:r>
                      <w:t>19</w:t>
                    </w:r>
                  </w:p>
                  <w:p w14:paraId="5C75AF89" w14:textId="77777777" w:rsidR="001B4E53" w:rsidRDefault="001B4E53">
                    <w:pPr>
                      <w:pStyle w:val="RCWSLText"/>
                      <w:jc w:val="right"/>
                    </w:pPr>
                    <w:r>
                      <w:t>20</w:t>
                    </w:r>
                  </w:p>
                  <w:p w14:paraId="29DC0000" w14:textId="77777777" w:rsidR="001B4E53" w:rsidRDefault="001B4E53">
                    <w:pPr>
                      <w:pStyle w:val="RCWSLText"/>
                      <w:jc w:val="right"/>
                    </w:pPr>
                    <w:r>
                      <w:t>21</w:t>
                    </w:r>
                  </w:p>
                  <w:p w14:paraId="77F8C2AF" w14:textId="77777777" w:rsidR="001B4E53" w:rsidRDefault="001B4E53">
                    <w:pPr>
                      <w:pStyle w:val="RCWSLText"/>
                      <w:jc w:val="right"/>
                    </w:pPr>
                    <w:r>
                      <w:t>22</w:t>
                    </w:r>
                  </w:p>
                  <w:p w14:paraId="1D51A6BE" w14:textId="77777777" w:rsidR="001B4E53" w:rsidRDefault="001B4E53">
                    <w:pPr>
                      <w:pStyle w:val="RCWSLText"/>
                      <w:jc w:val="right"/>
                    </w:pPr>
                    <w:r>
                      <w:t>23</w:t>
                    </w:r>
                  </w:p>
                  <w:p w14:paraId="6076818A" w14:textId="77777777" w:rsidR="001B4E53" w:rsidRDefault="001B4E53">
                    <w:pPr>
                      <w:pStyle w:val="RCWSLText"/>
                      <w:jc w:val="right"/>
                    </w:pPr>
                    <w:r>
                      <w:t>24</w:t>
                    </w:r>
                  </w:p>
                  <w:p w14:paraId="3D548604" w14:textId="77777777" w:rsidR="001B4E53" w:rsidRDefault="001B4E53">
                    <w:pPr>
                      <w:pStyle w:val="RCWSLText"/>
                      <w:jc w:val="right"/>
                    </w:pPr>
                    <w:r>
                      <w:t>25</w:t>
                    </w:r>
                  </w:p>
                  <w:p w14:paraId="6EA61D18" w14:textId="77777777" w:rsidR="001B4E53" w:rsidRDefault="001B4E53">
                    <w:pPr>
                      <w:pStyle w:val="RCWSLText"/>
                      <w:jc w:val="right"/>
                    </w:pPr>
                    <w:r>
                      <w:t>26</w:t>
                    </w:r>
                  </w:p>
                  <w:p w14:paraId="75B71328" w14:textId="77777777" w:rsidR="001B4E53" w:rsidRDefault="001B4E53">
                    <w:pPr>
                      <w:pStyle w:val="RCWSLText"/>
                      <w:jc w:val="right"/>
                    </w:pPr>
                    <w:r>
                      <w:t>27</w:t>
                    </w:r>
                  </w:p>
                  <w:p w14:paraId="0B66E609" w14:textId="77777777" w:rsidR="001B4E53" w:rsidRDefault="001B4E53">
                    <w:pPr>
                      <w:pStyle w:val="RCWSLText"/>
                      <w:jc w:val="right"/>
                    </w:pPr>
                    <w:r>
                      <w:t>28</w:t>
                    </w:r>
                  </w:p>
                  <w:p w14:paraId="0593AE88" w14:textId="77777777" w:rsidR="001B4E53" w:rsidRDefault="001B4E53">
                    <w:pPr>
                      <w:pStyle w:val="RCWSLText"/>
                      <w:jc w:val="right"/>
                    </w:pPr>
                    <w:r>
                      <w:t>29</w:t>
                    </w:r>
                  </w:p>
                  <w:p w14:paraId="0D9B40EC" w14:textId="77777777" w:rsidR="001B4E53" w:rsidRDefault="001B4E53">
                    <w:pPr>
                      <w:pStyle w:val="RCWSLText"/>
                      <w:jc w:val="right"/>
                    </w:pPr>
                    <w:r>
                      <w:t>30</w:t>
                    </w:r>
                  </w:p>
                  <w:p w14:paraId="181642FA" w14:textId="77777777" w:rsidR="001B4E53" w:rsidRDefault="001B4E53">
                    <w:pPr>
                      <w:pStyle w:val="RCWSLText"/>
                      <w:jc w:val="right"/>
                    </w:pPr>
                    <w:r>
                      <w:t>31</w:t>
                    </w:r>
                  </w:p>
                  <w:p w14:paraId="29142EDD" w14:textId="77777777" w:rsidR="001B4E53" w:rsidRDefault="001B4E53">
                    <w:pPr>
                      <w:pStyle w:val="RCWSLText"/>
                      <w:jc w:val="right"/>
                    </w:pPr>
                    <w:r>
                      <w:t>32</w:t>
                    </w:r>
                  </w:p>
                  <w:p w14:paraId="0656970D" w14:textId="77777777" w:rsidR="001B4E53" w:rsidRDefault="001B4E53">
                    <w:pPr>
                      <w:pStyle w:val="RCWSLText"/>
                      <w:jc w:val="right"/>
                    </w:pPr>
                    <w:r>
                      <w:t>33</w:t>
                    </w:r>
                  </w:p>
                  <w:p w14:paraId="42ED7B2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F014" w14:textId="77777777" w:rsidR="001B4E53" w:rsidRDefault="007049E4">
    <w:r>
      <w:rPr>
        <w:noProof/>
      </w:rPr>
      <mc:AlternateContent>
        <mc:Choice Requires="wps">
          <w:drawing>
            <wp:anchor distT="0" distB="0" distL="114300" distR="114300" simplePos="0" relativeHeight="251658240" behindDoc="0" locked="0" layoutInCell="1" allowOverlap="1" wp14:anchorId="797A3DB5" wp14:editId="619E2FC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723C6" w14:textId="77777777" w:rsidR="001B4E53" w:rsidRDefault="001B4E53" w:rsidP="00605C39">
                          <w:pPr>
                            <w:pStyle w:val="RCWSLText"/>
                            <w:spacing w:before="2888"/>
                            <w:jc w:val="right"/>
                          </w:pPr>
                          <w:r>
                            <w:t>1</w:t>
                          </w:r>
                        </w:p>
                        <w:p w14:paraId="07A4392D" w14:textId="77777777" w:rsidR="001B4E53" w:rsidRDefault="001B4E53">
                          <w:pPr>
                            <w:pStyle w:val="RCWSLText"/>
                            <w:jc w:val="right"/>
                          </w:pPr>
                          <w:r>
                            <w:t>2</w:t>
                          </w:r>
                        </w:p>
                        <w:p w14:paraId="42322972" w14:textId="77777777" w:rsidR="001B4E53" w:rsidRDefault="001B4E53">
                          <w:pPr>
                            <w:pStyle w:val="RCWSLText"/>
                            <w:jc w:val="right"/>
                          </w:pPr>
                          <w:r>
                            <w:t>3</w:t>
                          </w:r>
                        </w:p>
                        <w:p w14:paraId="196CD9CD" w14:textId="77777777" w:rsidR="001B4E53" w:rsidRDefault="001B4E53">
                          <w:pPr>
                            <w:pStyle w:val="RCWSLText"/>
                            <w:jc w:val="right"/>
                          </w:pPr>
                          <w:r>
                            <w:t>4</w:t>
                          </w:r>
                        </w:p>
                        <w:p w14:paraId="7FEC49B6" w14:textId="77777777" w:rsidR="001B4E53" w:rsidRDefault="001B4E53">
                          <w:pPr>
                            <w:pStyle w:val="RCWSLText"/>
                            <w:jc w:val="right"/>
                          </w:pPr>
                          <w:r>
                            <w:t>5</w:t>
                          </w:r>
                        </w:p>
                        <w:p w14:paraId="26D4CCD2" w14:textId="77777777" w:rsidR="001B4E53" w:rsidRDefault="001B4E53">
                          <w:pPr>
                            <w:pStyle w:val="RCWSLText"/>
                            <w:jc w:val="right"/>
                          </w:pPr>
                          <w:r>
                            <w:t>6</w:t>
                          </w:r>
                        </w:p>
                        <w:p w14:paraId="4CC257F3" w14:textId="77777777" w:rsidR="001B4E53" w:rsidRDefault="001B4E53">
                          <w:pPr>
                            <w:pStyle w:val="RCWSLText"/>
                            <w:jc w:val="right"/>
                          </w:pPr>
                          <w:r>
                            <w:t>7</w:t>
                          </w:r>
                        </w:p>
                        <w:p w14:paraId="56B4DFF1" w14:textId="77777777" w:rsidR="001B4E53" w:rsidRDefault="001B4E53">
                          <w:pPr>
                            <w:pStyle w:val="RCWSLText"/>
                            <w:jc w:val="right"/>
                          </w:pPr>
                          <w:r>
                            <w:t>8</w:t>
                          </w:r>
                        </w:p>
                        <w:p w14:paraId="73FFF225" w14:textId="77777777" w:rsidR="001B4E53" w:rsidRDefault="001B4E53">
                          <w:pPr>
                            <w:pStyle w:val="RCWSLText"/>
                            <w:jc w:val="right"/>
                          </w:pPr>
                          <w:r>
                            <w:t>9</w:t>
                          </w:r>
                        </w:p>
                        <w:p w14:paraId="3CF96E3A" w14:textId="77777777" w:rsidR="001B4E53" w:rsidRDefault="001B4E53">
                          <w:pPr>
                            <w:pStyle w:val="RCWSLText"/>
                            <w:jc w:val="right"/>
                          </w:pPr>
                          <w:r>
                            <w:t>10</w:t>
                          </w:r>
                        </w:p>
                        <w:p w14:paraId="4806796B" w14:textId="77777777" w:rsidR="001B4E53" w:rsidRDefault="001B4E53">
                          <w:pPr>
                            <w:pStyle w:val="RCWSLText"/>
                            <w:jc w:val="right"/>
                          </w:pPr>
                          <w:r>
                            <w:t>11</w:t>
                          </w:r>
                        </w:p>
                        <w:p w14:paraId="3B6CC940" w14:textId="77777777" w:rsidR="001B4E53" w:rsidRDefault="001B4E53">
                          <w:pPr>
                            <w:pStyle w:val="RCWSLText"/>
                            <w:jc w:val="right"/>
                          </w:pPr>
                          <w:r>
                            <w:t>12</w:t>
                          </w:r>
                        </w:p>
                        <w:p w14:paraId="57716BBF" w14:textId="77777777" w:rsidR="001B4E53" w:rsidRDefault="001B4E53">
                          <w:pPr>
                            <w:pStyle w:val="RCWSLText"/>
                            <w:jc w:val="right"/>
                          </w:pPr>
                          <w:r>
                            <w:t>13</w:t>
                          </w:r>
                        </w:p>
                        <w:p w14:paraId="353F73E0" w14:textId="77777777" w:rsidR="001B4E53" w:rsidRDefault="001B4E53">
                          <w:pPr>
                            <w:pStyle w:val="RCWSLText"/>
                            <w:jc w:val="right"/>
                          </w:pPr>
                          <w:r>
                            <w:t>14</w:t>
                          </w:r>
                        </w:p>
                        <w:p w14:paraId="5E4D2B05" w14:textId="77777777" w:rsidR="001B4E53" w:rsidRDefault="001B4E53">
                          <w:pPr>
                            <w:pStyle w:val="RCWSLText"/>
                            <w:jc w:val="right"/>
                          </w:pPr>
                          <w:r>
                            <w:t>15</w:t>
                          </w:r>
                        </w:p>
                        <w:p w14:paraId="51784611" w14:textId="77777777" w:rsidR="001B4E53" w:rsidRDefault="001B4E53">
                          <w:pPr>
                            <w:pStyle w:val="RCWSLText"/>
                            <w:jc w:val="right"/>
                          </w:pPr>
                          <w:r>
                            <w:t>16</w:t>
                          </w:r>
                        </w:p>
                        <w:p w14:paraId="0E24DF8F" w14:textId="77777777" w:rsidR="001B4E53" w:rsidRDefault="001B4E53">
                          <w:pPr>
                            <w:pStyle w:val="RCWSLText"/>
                            <w:jc w:val="right"/>
                          </w:pPr>
                          <w:r>
                            <w:t>17</w:t>
                          </w:r>
                        </w:p>
                        <w:p w14:paraId="37A11B36" w14:textId="77777777" w:rsidR="001B4E53" w:rsidRDefault="001B4E53">
                          <w:pPr>
                            <w:pStyle w:val="RCWSLText"/>
                            <w:jc w:val="right"/>
                          </w:pPr>
                          <w:r>
                            <w:t>18</w:t>
                          </w:r>
                        </w:p>
                        <w:p w14:paraId="3A9DAB2D" w14:textId="77777777" w:rsidR="001B4E53" w:rsidRDefault="001B4E53">
                          <w:pPr>
                            <w:pStyle w:val="RCWSLText"/>
                            <w:jc w:val="right"/>
                          </w:pPr>
                          <w:r>
                            <w:t>19</w:t>
                          </w:r>
                        </w:p>
                        <w:p w14:paraId="4DBCBEE7" w14:textId="77777777" w:rsidR="001B4E53" w:rsidRDefault="001B4E53">
                          <w:pPr>
                            <w:pStyle w:val="RCWSLText"/>
                            <w:jc w:val="right"/>
                          </w:pPr>
                          <w:r>
                            <w:t>20</w:t>
                          </w:r>
                        </w:p>
                        <w:p w14:paraId="5CF490CA" w14:textId="77777777" w:rsidR="001B4E53" w:rsidRDefault="001B4E53">
                          <w:pPr>
                            <w:pStyle w:val="RCWSLText"/>
                            <w:jc w:val="right"/>
                          </w:pPr>
                          <w:r>
                            <w:t>21</w:t>
                          </w:r>
                        </w:p>
                        <w:p w14:paraId="2D636C4D" w14:textId="77777777" w:rsidR="001B4E53" w:rsidRDefault="001B4E53">
                          <w:pPr>
                            <w:pStyle w:val="RCWSLText"/>
                            <w:jc w:val="right"/>
                          </w:pPr>
                          <w:r>
                            <w:t>22</w:t>
                          </w:r>
                        </w:p>
                        <w:p w14:paraId="5A3E946C" w14:textId="77777777" w:rsidR="001B4E53" w:rsidRDefault="001B4E53">
                          <w:pPr>
                            <w:pStyle w:val="RCWSLText"/>
                            <w:jc w:val="right"/>
                          </w:pPr>
                          <w:r>
                            <w:t>23</w:t>
                          </w:r>
                        </w:p>
                        <w:p w14:paraId="2DD0D3E5" w14:textId="77777777" w:rsidR="001B4E53" w:rsidRDefault="001B4E53">
                          <w:pPr>
                            <w:pStyle w:val="RCWSLText"/>
                            <w:jc w:val="right"/>
                          </w:pPr>
                          <w:r>
                            <w:t>24</w:t>
                          </w:r>
                        </w:p>
                        <w:p w14:paraId="3F5DB7CE" w14:textId="77777777" w:rsidR="001B4E53" w:rsidRDefault="001B4E53" w:rsidP="00060D21">
                          <w:pPr>
                            <w:pStyle w:val="RCWSLText"/>
                            <w:jc w:val="right"/>
                          </w:pPr>
                          <w:r>
                            <w:t>25</w:t>
                          </w:r>
                        </w:p>
                        <w:p w14:paraId="09613BD9" w14:textId="77777777" w:rsidR="001B4E53" w:rsidRDefault="001B4E53" w:rsidP="00060D21">
                          <w:pPr>
                            <w:pStyle w:val="RCWSLText"/>
                            <w:jc w:val="right"/>
                          </w:pPr>
                          <w:r>
                            <w:t>26</w:t>
                          </w:r>
                        </w:p>
                        <w:p w14:paraId="7241976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7A3DB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3A7723C6" w14:textId="77777777" w:rsidR="001B4E53" w:rsidRDefault="001B4E53" w:rsidP="00605C39">
                    <w:pPr>
                      <w:pStyle w:val="RCWSLText"/>
                      <w:spacing w:before="2888"/>
                      <w:jc w:val="right"/>
                    </w:pPr>
                    <w:r>
                      <w:t>1</w:t>
                    </w:r>
                  </w:p>
                  <w:p w14:paraId="07A4392D" w14:textId="77777777" w:rsidR="001B4E53" w:rsidRDefault="001B4E53">
                    <w:pPr>
                      <w:pStyle w:val="RCWSLText"/>
                      <w:jc w:val="right"/>
                    </w:pPr>
                    <w:r>
                      <w:t>2</w:t>
                    </w:r>
                  </w:p>
                  <w:p w14:paraId="42322972" w14:textId="77777777" w:rsidR="001B4E53" w:rsidRDefault="001B4E53">
                    <w:pPr>
                      <w:pStyle w:val="RCWSLText"/>
                      <w:jc w:val="right"/>
                    </w:pPr>
                    <w:r>
                      <w:t>3</w:t>
                    </w:r>
                  </w:p>
                  <w:p w14:paraId="196CD9CD" w14:textId="77777777" w:rsidR="001B4E53" w:rsidRDefault="001B4E53">
                    <w:pPr>
                      <w:pStyle w:val="RCWSLText"/>
                      <w:jc w:val="right"/>
                    </w:pPr>
                    <w:r>
                      <w:t>4</w:t>
                    </w:r>
                  </w:p>
                  <w:p w14:paraId="7FEC49B6" w14:textId="77777777" w:rsidR="001B4E53" w:rsidRDefault="001B4E53">
                    <w:pPr>
                      <w:pStyle w:val="RCWSLText"/>
                      <w:jc w:val="right"/>
                    </w:pPr>
                    <w:r>
                      <w:t>5</w:t>
                    </w:r>
                  </w:p>
                  <w:p w14:paraId="26D4CCD2" w14:textId="77777777" w:rsidR="001B4E53" w:rsidRDefault="001B4E53">
                    <w:pPr>
                      <w:pStyle w:val="RCWSLText"/>
                      <w:jc w:val="right"/>
                    </w:pPr>
                    <w:r>
                      <w:t>6</w:t>
                    </w:r>
                  </w:p>
                  <w:p w14:paraId="4CC257F3" w14:textId="77777777" w:rsidR="001B4E53" w:rsidRDefault="001B4E53">
                    <w:pPr>
                      <w:pStyle w:val="RCWSLText"/>
                      <w:jc w:val="right"/>
                    </w:pPr>
                    <w:r>
                      <w:t>7</w:t>
                    </w:r>
                  </w:p>
                  <w:p w14:paraId="56B4DFF1" w14:textId="77777777" w:rsidR="001B4E53" w:rsidRDefault="001B4E53">
                    <w:pPr>
                      <w:pStyle w:val="RCWSLText"/>
                      <w:jc w:val="right"/>
                    </w:pPr>
                    <w:r>
                      <w:t>8</w:t>
                    </w:r>
                  </w:p>
                  <w:p w14:paraId="73FFF225" w14:textId="77777777" w:rsidR="001B4E53" w:rsidRDefault="001B4E53">
                    <w:pPr>
                      <w:pStyle w:val="RCWSLText"/>
                      <w:jc w:val="right"/>
                    </w:pPr>
                    <w:r>
                      <w:t>9</w:t>
                    </w:r>
                  </w:p>
                  <w:p w14:paraId="3CF96E3A" w14:textId="77777777" w:rsidR="001B4E53" w:rsidRDefault="001B4E53">
                    <w:pPr>
                      <w:pStyle w:val="RCWSLText"/>
                      <w:jc w:val="right"/>
                    </w:pPr>
                    <w:r>
                      <w:t>10</w:t>
                    </w:r>
                  </w:p>
                  <w:p w14:paraId="4806796B" w14:textId="77777777" w:rsidR="001B4E53" w:rsidRDefault="001B4E53">
                    <w:pPr>
                      <w:pStyle w:val="RCWSLText"/>
                      <w:jc w:val="right"/>
                    </w:pPr>
                    <w:r>
                      <w:t>11</w:t>
                    </w:r>
                  </w:p>
                  <w:p w14:paraId="3B6CC940" w14:textId="77777777" w:rsidR="001B4E53" w:rsidRDefault="001B4E53">
                    <w:pPr>
                      <w:pStyle w:val="RCWSLText"/>
                      <w:jc w:val="right"/>
                    </w:pPr>
                    <w:r>
                      <w:t>12</w:t>
                    </w:r>
                  </w:p>
                  <w:p w14:paraId="57716BBF" w14:textId="77777777" w:rsidR="001B4E53" w:rsidRDefault="001B4E53">
                    <w:pPr>
                      <w:pStyle w:val="RCWSLText"/>
                      <w:jc w:val="right"/>
                    </w:pPr>
                    <w:r>
                      <w:t>13</w:t>
                    </w:r>
                  </w:p>
                  <w:p w14:paraId="353F73E0" w14:textId="77777777" w:rsidR="001B4E53" w:rsidRDefault="001B4E53">
                    <w:pPr>
                      <w:pStyle w:val="RCWSLText"/>
                      <w:jc w:val="right"/>
                    </w:pPr>
                    <w:r>
                      <w:t>14</w:t>
                    </w:r>
                  </w:p>
                  <w:p w14:paraId="5E4D2B05" w14:textId="77777777" w:rsidR="001B4E53" w:rsidRDefault="001B4E53">
                    <w:pPr>
                      <w:pStyle w:val="RCWSLText"/>
                      <w:jc w:val="right"/>
                    </w:pPr>
                    <w:r>
                      <w:t>15</w:t>
                    </w:r>
                  </w:p>
                  <w:p w14:paraId="51784611" w14:textId="77777777" w:rsidR="001B4E53" w:rsidRDefault="001B4E53">
                    <w:pPr>
                      <w:pStyle w:val="RCWSLText"/>
                      <w:jc w:val="right"/>
                    </w:pPr>
                    <w:r>
                      <w:t>16</w:t>
                    </w:r>
                  </w:p>
                  <w:p w14:paraId="0E24DF8F" w14:textId="77777777" w:rsidR="001B4E53" w:rsidRDefault="001B4E53">
                    <w:pPr>
                      <w:pStyle w:val="RCWSLText"/>
                      <w:jc w:val="right"/>
                    </w:pPr>
                    <w:r>
                      <w:t>17</w:t>
                    </w:r>
                  </w:p>
                  <w:p w14:paraId="37A11B36" w14:textId="77777777" w:rsidR="001B4E53" w:rsidRDefault="001B4E53">
                    <w:pPr>
                      <w:pStyle w:val="RCWSLText"/>
                      <w:jc w:val="right"/>
                    </w:pPr>
                    <w:r>
                      <w:t>18</w:t>
                    </w:r>
                  </w:p>
                  <w:p w14:paraId="3A9DAB2D" w14:textId="77777777" w:rsidR="001B4E53" w:rsidRDefault="001B4E53">
                    <w:pPr>
                      <w:pStyle w:val="RCWSLText"/>
                      <w:jc w:val="right"/>
                    </w:pPr>
                    <w:r>
                      <w:t>19</w:t>
                    </w:r>
                  </w:p>
                  <w:p w14:paraId="4DBCBEE7" w14:textId="77777777" w:rsidR="001B4E53" w:rsidRDefault="001B4E53">
                    <w:pPr>
                      <w:pStyle w:val="RCWSLText"/>
                      <w:jc w:val="right"/>
                    </w:pPr>
                    <w:r>
                      <w:t>20</w:t>
                    </w:r>
                  </w:p>
                  <w:p w14:paraId="5CF490CA" w14:textId="77777777" w:rsidR="001B4E53" w:rsidRDefault="001B4E53">
                    <w:pPr>
                      <w:pStyle w:val="RCWSLText"/>
                      <w:jc w:val="right"/>
                    </w:pPr>
                    <w:r>
                      <w:t>21</w:t>
                    </w:r>
                  </w:p>
                  <w:p w14:paraId="2D636C4D" w14:textId="77777777" w:rsidR="001B4E53" w:rsidRDefault="001B4E53">
                    <w:pPr>
                      <w:pStyle w:val="RCWSLText"/>
                      <w:jc w:val="right"/>
                    </w:pPr>
                    <w:r>
                      <w:t>22</w:t>
                    </w:r>
                  </w:p>
                  <w:p w14:paraId="5A3E946C" w14:textId="77777777" w:rsidR="001B4E53" w:rsidRDefault="001B4E53">
                    <w:pPr>
                      <w:pStyle w:val="RCWSLText"/>
                      <w:jc w:val="right"/>
                    </w:pPr>
                    <w:r>
                      <w:t>23</w:t>
                    </w:r>
                  </w:p>
                  <w:p w14:paraId="2DD0D3E5" w14:textId="77777777" w:rsidR="001B4E53" w:rsidRDefault="001B4E53">
                    <w:pPr>
                      <w:pStyle w:val="RCWSLText"/>
                      <w:jc w:val="right"/>
                    </w:pPr>
                    <w:r>
                      <w:t>24</w:t>
                    </w:r>
                  </w:p>
                  <w:p w14:paraId="3F5DB7CE" w14:textId="77777777" w:rsidR="001B4E53" w:rsidRDefault="001B4E53" w:rsidP="00060D21">
                    <w:pPr>
                      <w:pStyle w:val="RCWSLText"/>
                      <w:jc w:val="right"/>
                    </w:pPr>
                    <w:r>
                      <w:t>25</w:t>
                    </w:r>
                  </w:p>
                  <w:p w14:paraId="09613BD9" w14:textId="77777777" w:rsidR="001B4E53" w:rsidRDefault="001B4E53" w:rsidP="00060D21">
                    <w:pPr>
                      <w:pStyle w:val="RCWSLText"/>
                      <w:jc w:val="right"/>
                    </w:pPr>
                    <w:r>
                      <w:t>26</w:t>
                    </w:r>
                  </w:p>
                  <w:p w14:paraId="7241976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91904458">
    <w:abstractNumId w:val="5"/>
  </w:num>
  <w:num w:numId="2" w16cid:durableId="677511910">
    <w:abstractNumId w:val="3"/>
  </w:num>
  <w:num w:numId="3" w16cid:durableId="522672016">
    <w:abstractNumId w:val="2"/>
  </w:num>
  <w:num w:numId="4" w16cid:durableId="1936941679">
    <w:abstractNumId w:val="1"/>
  </w:num>
  <w:num w:numId="5" w16cid:durableId="1430421207">
    <w:abstractNumId w:val="0"/>
  </w:num>
  <w:num w:numId="6" w16cid:durableId="1967009792">
    <w:abstractNumId w:val="4"/>
  </w:num>
  <w:num w:numId="7" w16cid:durableId="14515582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31936"/>
    <w:rsid w:val="00050639"/>
    <w:rsid w:val="00060D21"/>
    <w:rsid w:val="00096165"/>
    <w:rsid w:val="000A1DB0"/>
    <w:rsid w:val="000B0C98"/>
    <w:rsid w:val="000C031E"/>
    <w:rsid w:val="000C6C82"/>
    <w:rsid w:val="000E603A"/>
    <w:rsid w:val="00102468"/>
    <w:rsid w:val="00106544"/>
    <w:rsid w:val="00136E5A"/>
    <w:rsid w:val="00146AAF"/>
    <w:rsid w:val="0017775C"/>
    <w:rsid w:val="00186274"/>
    <w:rsid w:val="001A775A"/>
    <w:rsid w:val="001B4E53"/>
    <w:rsid w:val="001C1B27"/>
    <w:rsid w:val="001C7F91"/>
    <w:rsid w:val="001E6675"/>
    <w:rsid w:val="00217E8A"/>
    <w:rsid w:val="00265296"/>
    <w:rsid w:val="00281CBD"/>
    <w:rsid w:val="00316CD9"/>
    <w:rsid w:val="003E2FC6"/>
    <w:rsid w:val="00435946"/>
    <w:rsid w:val="00482225"/>
    <w:rsid w:val="00492DDC"/>
    <w:rsid w:val="004B4EB0"/>
    <w:rsid w:val="004C6615"/>
    <w:rsid w:val="005115F9"/>
    <w:rsid w:val="00523C5A"/>
    <w:rsid w:val="005E69C3"/>
    <w:rsid w:val="00605C39"/>
    <w:rsid w:val="006841E6"/>
    <w:rsid w:val="006B2FC8"/>
    <w:rsid w:val="006B61B6"/>
    <w:rsid w:val="006F7027"/>
    <w:rsid w:val="007049E4"/>
    <w:rsid w:val="0072335D"/>
    <w:rsid w:val="0072541D"/>
    <w:rsid w:val="00757317"/>
    <w:rsid w:val="007769AF"/>
    <w:rsid w:val="007D1589"/>
    <w:rsid w:val="007D35D4"/>
    <w:rsid w:val="00834C23"/>
    <w:rsid w:val="0083749C"/>
    <w:rsid w:val="008443FE"/>
    <w:rsid w:val="00846034"/>
    <w:rsid w:val="008B25BD"/>
    <w:rsid w:val="008B6EE5"/>
    <w:rsid w:val="008C7E6E"/>
    <w:rsid w:val="00927948"/>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C2CBB"/>
    <w:rsid w:val="00CC4A07"/>
    <w:rsid w:val="00D0372B"/>
    <w:rsid w:val="00D05431"/>
    <w:rsid w:val="00D40447"/>
    <w:rsid w:val="00D659AC"/>
    <w:rsid w:val="00DA47F3"/>
    <w:rsid w:val="00DC2C13"/>
    <w:rsid w:val="00DE256E"/>
    <w:rsid w:val="00DF5D0E"/>
    <w:rsid w:val="00E1471A"/>
    <w:rsid w:val="00E267B1"/>
    <w:rsid w:val="00E31325"/>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928C0"/>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C2C4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2114-S</BillDocName>
  <AmendType>AMH</AmendType>
  <SponsorAcronym>KLIC</SponsorAcronym>
  <DrafterAcronym>REIN</DrafterAcronym>
  <DraftNumber>326</DraftNumber>
  <ReferenceNumber>SHB 2114</ReferenceNumber>
  <Floor>H AMD</Floor>
  <AmendmentNumber> 1038</AmendmentNumber>
  <Sponsors>By Representative Klicker</Sponsors>
  <FloorAction>WITHDRAWN 02/13/2024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537</Words>
  <Characters>3068</Characters>
  <Application>Microsoft Office Word</Application>
  <DocSecurity>8</DocSecurity>
  <Lines>87</Lines>
  <Paragraphs>43</Paragraphs>
  <ScaleCrop>false</ScaleCrop>
  <HeadingPairs>
    <vt:vector size="2" baseType="variant">
      <vt:variant>
        <vt:lpstr>Title</vt:lpstr>
      </vt:variant>
      <vt:variant>
        <vt:i4>1</vt:i4>
      </vt:variant>
    </vt:vector>
  </HeadingPairs>
  <TitlesOfParts>
    <vt:vector size="1" baseType="lpstr">
      <vt:lpstr>2114-S AMH .... REIN 323</vt:lpstr>
    </vt:vector>
  </TitlesOfParts>
  <Company>Washington State Legislature</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2114-S AMH KLIC REIN 326</dc:title>
  <dc:creator>Jill Reinmuth</dc:creator>
  <cp:lastModifiedBy>Reinmuth, Jill</cp:lastModifiedBy>
  <cp:revision>7</cp:revision>
  <dcterms:created xsi:type="dcterms:W3CDTF">2024-02-09T22:38:00Z</dcterms:created>
  <dcterms:modified xsi:type="dcterms:W3CDTF">2024-02-09T22:52:00Z</dcterms:modified>
</cp:coreProperties>
</file>