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c48a74114457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2144-S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WALJ</w:t>
        </w:r>
      </w:r>
      <w:r>
        <w:rPr>
          <w:b/>
        </w:rPr>
        <w:t xml:space="preserve"> </w:t>
        <w:r>
          <w:rPr/>
          <w:t xml:space="preserve">H3211.1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2144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Walsh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32,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"(5) A distributor responsibility organization is a public agency for the purposes of the open public meetings act, chapter 42.30 RCW, and must comply with the requirements of that chapter."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distributor responsibility organizations are public agencies for the purposes of the open public meetings act (OPMA) and must comply with the requirements of the OPMA.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72d1aa23b405b" /></Relationships>
</file>