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415BE" w14:paraId="3DDF7214" w14:textId="2C3FF1C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C464A">
            <w:t>2266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C464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C464A">
            <w:t>BERR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C464A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C464A">
            <w:t>162</w:t>
          </w:r>
        </w:sdtContent>
      </w:sdt>
    </w:p>
    <w:p w:rsidR="00DF5D0E" w:rsidP="00B73E0A" w:rsidRDefault="00AA1230" w14:paraId="4028443B" w14:textId="1E72E6CF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415BE" w14:paraId="63CE528A" w14:textId="5395114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C464A">
            <w:rPr>
              <w:b/>
              <w:u w:val="single"/>
            </w:rPr>
            <w:t>HB 2266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C464A">
            <w:t xml:space="preserve">H AMD TO </w:t>
          </w:r>
          <w:r w:rsidR="003610E2">
            <w:t xml:space="preserve">H AMD </w:t>
          </w:r>
          <w:r w:rsidR="006C464A">
            <w:t>(H-3216.1/24)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917</w:t>
          </w:r>
        </w:sdtContent>
      </w:sdt>
    </w:p>
    <w:p w:rsidR="00DF5D0E" w:rsidP="00605C39" w:rsidRDefault="00F415BE" w14:paraId="7D41606E" w14:textId="5407106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C464A">
            <w:rPr>
              <w:sz w:val="22"/>
            </w:rPr>
            <w:t>By Representative Berry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C464A" w14:paraId="501D562B" w14:textId="6F48C11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02/09/2024</w:t>
          </w:r>
        </w:p>
      </w:sdtContent>
    </w:sdt>
    <w:p w:rsidR="006C464A" w:rsidP="00C8108C" w:rsidRDefault="00DE256E" w14:paraId="107F935B" w14:textId="5DF6E0FD">
      <w:pPr>
        <w:pStyle w:val="Page"/>
      </w:pPr>
      <w:bookmarkStart w:name="StartOfAmendmentBody" w:id="0"/>
      <w:bookmarkEnd w:id="0"/>
      <w:permStart w:edGrp="everyone" w:id="70860123"/>
      <w:r>
        <w:tab/>
      </w:r>
      <w:r w:rsidR="006C464A">
        <w:t xml:space="preserve">On page </w:t>
      </w:r>
      <w:r w:rsidR="003610E2">
        <w:t>1, line 15 of the striking amendment, after "construction" strike "industry"</w:t>
      </w:r>
    </w:p>
    <w:p w:rsidR="003610E2" w:rsidP="003610E2" w:rsidRDefault="003610E2" w14:paraId="2FC24E6C" w14:textId="77777777">
      <w:pPr>
        <w:pStyle w:val="RCWSLText"/>
      </w:pPr>
    </w:p>
    <w:p w:rsidR="003610E2" w:rsidP="003610E2" w:rsidRDefault="003610E2" w14:paraId="6905EE59" w14:textId="002F98C0">
      <w:pPr>
        <w:pStyle w:val="RCWSLText"/>
      </w:pPr>
      <w:r>
        <w:tab/>
        <w:t xml:space="preserve">On page 1, line 17 of the striking amendment, after "standards" insert "and </w:t>
      </w:r>
      <w:r w:rsidR="00B5334F">
        <w:t>must be</w:t>
      </w:r>
      <w:r>
        <w:t xml:space="preserve"> applicable only to employers in the construction industry"</w:t>
      </w:r>
    </w:p>
    <w:p w:rsidR="003610E2" w:rsidP="003610E2" w:rsidRDefault="003610E2" w14:paraId="0653F758" w14:textId="77777777">
      <w:pPr>
        <w:pStyle w:val="RCWSLText"/>
      </w:pPr>
    </w:p>
    <w:p w:rsidRPr="003610E2" w:rsidR="003610E2" w:rsidP="003610E2" w:rsidRDefault="003610E2" w14:paraId="0A6DE25B" w14:textId="4C0BB42D">
      <w:pPr>
        <w:pStyle w:val="RCWSLText"/>
      </w:pPr>
      <w:r>
        <w:tab/>
        <w:t xml:space="preserve">On page 1, line </w:t>
      </w:r>
      <w:r w:rsidR="00DE785C">
        <w:t>22</w:t>
      </w:r>
      <w:r>
        <w:t xml:space="preserve"> of the striking amendment, after "</w:t>
      </w:r>
      <w:r w:rsidR="00DE785C">
        <w:t>bathroom" insert ", accessible on the jobsite,"</w:t>
      </w:r>
    </w:p>
    <w:p w:rsidRPr="006C464A" w:rsidR="00DF5D0E" w:rsidP="006C464A" w:rsidRDefault="00DF5D0E" w14:paraId="2737FA7E" w14:textId="62E6801D">
      <w:pPr>
        <w:suppressLineNumbers/>
        <w:rPr>
          <w:spacing w:val="-3"/>
        </w:rPr>
      </w:pPr>
    </w:p>
    <w:permEnd w:id="70860123"/>
    <w:p w:rsidR="00ED2EEB" w:rsidP="006C464A" w:rsidRDefault="00ED2EEB" w14:paraId="0944B47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3842555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54F5EE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C464A" w:rsidRDefault="00D659AC" w14:paraId="2BCC321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E785C" w:rsidRDefault="0096303F" w14:paraId="4D710EBE" w14:textId="3F80E25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E785C">
                  <w:t xml:space="preserve">Makes explicit that the rules are applicable only to employers in the construction industry.  Specifies that the bathroom must be accessible on the jobsite.  Corrects a drafting error by specifying that the rules are for workers performing "construction activities" rather than "construction industry activities."  </w:t>
                </w:r>
              </w:p>
            </w:tc>
          </w:tr>
        </w:sdtContent>
      </w:sdt>
      <w:permEnd w:id="1038425557"/>
    </w:tbl>
    <w:p w:rsidR="00DF5D0E" w:rsidP="006C464A" w:rsidRDefault="00DF5D0E" w14:paraId="50F86928" w14:textId="77777777">
      <w:pPr>
        <w:pStyle w:val="BillEnd"/>
        <w:suppressLineNumbers/>
      </w:pPr>
    </w:p>
    <w:p w:rsidR="00DF5D0E" w:rsidP="006C464A" w:rsidRDefault="00DE256E" w14:paraId="64E707E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C464A" w:rsidRDefault="00AB682C" w14:paraId="0E2844F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CC4D" w14:textId="77777777" w:rsidR="006C464A" w:rsidRDefault="006C464A" w:rsidP="00DF5D0E">
      <w:r>
        <w:separator/>
      </w:r>
    </w:p>
  </w:endnote>
  <w:endnote w:type="continuationSeparator" w:id="0">
    <w:p w14:paraId="4B49D6AA" w14:textId="77777777" w:rsidR="006C464A" w:rsidRDefault="006C464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539A" w:rsidRDefault="0020539A" w14:paraId="3EF5F6D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5334F" w14:paraId="10AF5FB9" w14:textId="1D37D0C4">
    <w:pPr>
      <w:pStyle w:val="AmendDraftFooter"/>
    </w:pPr>
    <w:fldSimple w:instr=" TITLE   \* MERGEFORMAT ">
      <w:r w:rsidR="006C464A">
        <w:t>2266 AMH BERR TANG 162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5334F" w14:paraId="28878011" w14:textId="4F122E01">
    <w:pPr>
      <w:pStyle w:val="AmendDraftFooter"/>
    </w:pPr>
    <w:fldSimple w:instr=" TITLE   \* MERGEFORMAT ">
      <w:r>
        <w:t>2266 AMH BERR TANG 162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9F20C" w14:textId="77777777" w:rsidR="006C464A" w:rsidRDefault="006C464A" w:rsidP="00DF5D0E">
      <w:r>
        <w:separator/>
      </w:r>
    </w:p>
  </w:footnote>
  <w:footnote w:type="continuationSeparator" w:id="0">
    <w:p w14:paraId="5AD10149" w14:textId="77777777" w:rsidR="006C464A" w:rsidRDefault="006C464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448B" w14:textId="77777777" w:rsidR="0020539A" w:rsidRDefault="002053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269A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2F6F12" wp14:editId="01C4CDC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ED7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A5E58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06FF9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2B4C2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BA4D0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CCFA5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4FE7A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1BD54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75F53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F14D9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DE16F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C6E77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4EF31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738AA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3F357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971EF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30654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4E7EA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00F27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0787A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8FED7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39AA9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F56B2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C1620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7DEAB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45BDA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2E16D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D2440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2D089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52A72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86981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2A594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540C1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04A96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2F6F1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F6ED7E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A5E585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06FF91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2B4C2E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BA4D01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CCFA51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4FE7AE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1BD547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75F538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F14D94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DE16F1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C6E779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4EF310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738AA8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3F3578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971EFB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306549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4E7EA2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00F27D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0787A7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8FED76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39AA91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F56B2C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C16203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7DEAB3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45BDAB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2E16D2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D2440A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2D0892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52A722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86981C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2A5948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540C17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04A965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61F8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16DC4C" wp14:editId="660E58B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F7D6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52AA6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044F3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04AB5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D2B67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52527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D56AE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178F8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8E5CA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2A287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033F4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440D0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59CE6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F3FB5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A102B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96B41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2C5B3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5748B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32595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3D47E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A04C4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4015B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31F47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20C1C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5B8824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26A363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FAF52D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16DC4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96F7D6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52AA69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044F3D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04AB5C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D2B674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525270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D56AEB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178F89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8E5CAD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2A2877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033F4B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440D0F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59CE66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F3FB50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A102BC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96B41B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2C5B31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5748BD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325951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3D47E7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A04C4D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4015B7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31F47A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20C1CC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5B8824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26A363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FAF52D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61577869">
    <w:abstractNumId w:val="5"/>
  </w:num>
  <w:num w:numId="2" w16cid:durableId="966861347">
    <w:abstractNumId w:val="3"/>
  </w:num>
  <w:num w:numId="3" w16cid:durableId="744642859">
    <w:abstractNumId w:val="2"/>
  </w:num>
  <w:num w:numId="4" w16cid:durableId="2013028317">
    <w:abstractNumId w:val="1"/>
  </w:num>
  <w:num w:numId="5" w16cid:durableId="1429278330">
    <w:abstractNumId w:val="0"/>
  </w:num>
  <w:num w:numId="6" w16cid:durableId="222954833">
    <w:abstractNumId w:val="4"/>
  </w:num>
  <w:num w:numId="7" w16cid:durableId="20210053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0539A"/>
    <w:rsid w:val="00217E8A"/>
    <w:rsid w:val="00265296"/>
    <w:rsid w:val="00281CBD"/>
    <w:rsid w:val="00316CD9"/>
    <w:rsid w:val="003610E2"/>
    <w:rsid w:val="003E2FC6"/>
    <w:rsid w:val="00492DDC"/>
    <w:rsid w:val="004C6615"/>
    <w:rsid w:val="005115F9"/>
    <w:rsid w:val="00523C5A"/>
    <w:rsid w:val="005E69C3"/>
    <w:rsid w:val="00605C39"/>
    <w:rsid w:val="006841E6"/>
    <w:rsid w:val="006C464A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2992"/>
    <w:rsid w:val="00AD2D0A"/>
    <w:rsid w:val="00B31D1C"/>
    <w:rsid w:val="00B41494"/>
    <w:rsid w:val="00B518D0"/>
    <w:rsid w:val="00B5334F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E785C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15BE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44CA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C5EA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2266</BillDocName>
  <AmendType>AMH</AmendType>
  <SponsorAcronym>BERR</SponsorAcronym>
  <DrafterAcronym>TANG</DrafterAcronym>
  <DraftNumber>162</DraftNumber>
  <ReferenceNumber>HB 2266</ReferenceNumber>
  <Floor>H AMD TO H AMD (H-3216.1/24)</Floor>
  <AmendmentNumber> 917</AmendmentNumber>
  <Sponsors>By Representative Berry</Sponsors>
  <FloorAction>ADOPTED 02/09/2024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128</Words>
  <Characters>686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2266 AMH BERR TANG 162</vt:lpstr>
    </vt:vector>
  </TitlesOfParts>
  <Company>Washington State Legislature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2266 AMH BERR TANG 162</dc:title>
  <dc:creator>Trudes Tango</dc:creator>
  <cp:lastModifiedBy>Tango, Trudes</cp:lastModifiedBy>
  <cp:revision>5</cp:revision>
  <dcterms:created xsi:type="dcterms:W3CDTF">2024-02-09T18:25:00Z</dcterms:created>
  <dcterms:modified xsi:type="dcterms:W3CDTF">2024-02-09T18:55:00Z</dcterms:modified>
</cp:coreProperties>
</file>