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357E8" w14:paraId="2D7A3D6F" w14:textId="648EB38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44362">
            <w:t>5080-S2.E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4436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44362">
            <w:t>CHAM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44362">
            <w:t>CLOD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44362">
            <w:t>256</w:t>
          </w:r>
        </w:sdtContent>
      </w:sdt>
    </w:p>
    <w:p w:rsidR="00DF5D0E" w:rsidP="00B73E0A" w:rsidRDefault="00AA1230" w14:paraId="4593A64A" w14:textId="4CEC08FF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357E8" w14:paraId="4C5F2BFD" w14:textId="6444D27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44362">
            <w:rPr>
              <w:b/>
              <w:u w:val="single"/>
            </w:rPr>
            <w:t>E2SSB 5080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96D4F">
            <w:t>H AMD TO RSG COMM AMD (H-1688.3/23)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638</w:t>
          </w:r>
        </w:sdtContent>
      </w:sdt>
    </w:p>
    <w:p w:rsidR="00DF5D0E" w:rsidP="00605C39" w:rsidRDefault="00E357E8" w14:paraId="7A277135" w14:textId="7893D29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44362">
            <w:rPr>
              <w:sz w:val="22"/>
            </w:rPr>
            <w:t>By Representative Chambers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44362" w14:paraId="562EF876" w14:textId="53C30A2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04/10/2023</w:t>
          </w:r>
        </w:p>
      </w:sdtContent>
    </w:sdt>
    <w:p w:rsidR="00B33A78" w:rsidP="00C8108C" w:rsidRDefault="00BB6BD8" w14:paraId="7B73AD3B" w14:textId="06D8A0EC">
      <w:pPr>
        <w:pStyle w:val="Page"/>
      </w:pPr>
      <w:bookmarkStart w:name="StartOfAmendmentBody" w:id="0"/>
      <w:bookmarkEnd w:id="0"/>
      <w:permStart w:edGrp="everyone" w:id="1022972451"/>
      <w:r>
        <w:tab/>
      </w:r>
      <w:r w:rsidR="00A54B7E">
        <w:t>On page 9, beginning on line 27 of the striking amendment, after</w:t>
      </w:r>
      <w:r w:rsidR="00B33A78">
        <w:t xml:space="preserve"> </w:t>
      </w:r>
    </w:p>
    <w:p w:rsidRPr="004B5CA1" w:rsidR="00A54B7E" w:rsidP="00C8108C" w:rsidRDefault="00A54B7E" w14:paraId="783E2CAD" w14:textId="6D3AEDDA">
      <w:pPr>
        <w:pStyle w:val="Page"/>
        <w:rPr>
          <w:u w:val="single"/>
        </w:rPr>
      </w:pPr>
      <w:r>
        <w:t>"</w:t>
      </w:r>
      <w:r>
        <w:rPr>
          <w:u w:val="single"/>
        </w:rPr>
        <w:t>subsection,</w:t>
      </w:r>
      <w:r>
        <w:t>" strike "</w:t>
      </w:r>
      <w:r>
        <w:rPr>
          <w:u w:val="single"/>
        </w:rPr>
        <w:t>beginning January 1, 2024, and until July 1, 2032, the board may issue up to 52 cannabis retailer license</w:t>
      </w:r>
      <w:r w:rsidR="00884A2F">
        <w:rPr>
          <w:u w:val="single"/>
        </w:rPr>
        <w:t>s</w:t>
      </w:r>
      <w:r>
        <w:rPr>
          <w:u w:val="single"/>
        </w:rPr>
        <w:t xml:space="preserve"> for the social equity program</w:t>
      </w:r>
      <w:r>
        <w:t xml:space="preserve">" and insert </w:t>
      </w:r>
      <w:r w:rsidR="00E36A85">
        <w:t>"</w:t>
      </w:r>
      <w:r w:rsidR="00E36A85">
        <w:rPr>
          <w:u w:val="single"/>
        </w:rPr>
        <w:t>beginning July 1, 202</w:t>
      </w:r>
      <w:r w:rsidR="00712ED7">
        <w:rPr>
          <w:u w:val="single"/>
        </w:rPr>
        <w:t>6</w:t>
      </w:r>
      <w:r w:rsidR="00E36A85">
        <w:rPr>
          <w:u w:val="single"/>
        </w:rPr>
        <w:t>, and until July 1, 2032, the board may issue up to 52 cannabis retailer license</w:t>
      </w:r>
      <w:r w:rsidR="00884A2F">
        <w:rPr>
          <w:u w:val="single"/>
        </w:rPr>
        <w:t>s</w:t>
      </w:r>
      <w:r w:rsidR="00B33A78">
        <w:rPr>
          <w:u w:val="single"/>
        </w:rPr>
        <w:t xml:space="preserve"> for the social equity progra</w:t>
      </w:r>
      <w:r w:rsidR="004B5CA1">
        <w:rPr>
          <w:u w:val="single"/>
        </w:rPr>
        <w:t xml:space="preserve">m, so long as </w:t>
      </w:r>
      <w:r w:rsidR="00D71BA6">
        <w:rPr>
          <w:u w:val="single"/>
        </w:rPr>
        <w:t xml:space="preserve">the cannabis retailer </w:t>
      </w:r>
      <w:r w:rsidR="004B5CA1">
        <w:rPr>
          <w:u w:val="single"/>
        </w:rPr>
        <w:t xml:space="preserve">licenses are issued </w:t>
      </w:r>
      <w:r w:rsidR="005D5D0D">
        <w:rPr>
          <w:u w:val="single"/>
        </w:rPr>
        <w:t>on a time</w:t>
      </w:r>
      <w:r w:rsidR="00AA2D20">
        <w:rPr>
          <w:u w:val="single"/>
        </w:rPr>
        <w:t xml:space="preserve"> </w:t>
      </w:r>
      <w:r w:rsidR="005D5D0D">
        <w:rPr>
          <w:u w:val="single"/>
        </w:rPr>
        <w:t>frame</w:t>
      </w:r>
      <w:r w:rsidR="009935B1">
        <w:rPr>
          <w:u w:val="single"/>
        </w:rPr>
        <w:t xml:space="preserve"> consistent</w:t>
      </w:r>
      <w:r w:rsidR="004B5CA1">
        <w:rPr>
          <w:u w:val="single"/>
        </w:rPr>
        <w:t xml:space="preserve"> with the recommendation in the report </w:t>
      </w:r>
      <w:r w:rsidR="00BF0CD7">
        <w:rPr>
          <w:u w:val="single"/>
        </w:rPr>
        <w:t>required under</w:t>
      </w:r>
      <w:r w:rsidR="004B5CA1">
        <w:rPr>
          <w:u w:val="single"/>
        </w:rPr>
        <w:t xml:space="preserve"> section 7 of this act</w:t>
      </w:r>
      <w:r w:rsidR="00E06597">
        <w:rPr>
          <w:u w:val="single"/>
        </w:rPr>
        <w:t xml:space="preserve">.  </w:t>
      </w:r>
      <w:r w:rsidR="008A262F">
        <w:rPr>
          <w:u w:val="single"/>
        </w:rPr>
        <w:t xml:space="preserve">The board shall issue or reissue all cannabis retailer licenses under (a) of this subsection (1) that are available on the effective date of this section before the board issues </w:t>
      </w:r>
      <w:r w:rsidR="00175B70">
        <w:rPr>
          <w:u w:val="single"/>
        </w:rPr>
        <w:t xml:space="preserve">cannabis </w:t>
      </w:r>
      <w:r w:rsidR="00737EC8">
        <w:rPr>
          <w:u w:val="single"/>
        </w:rPr>
        <w:t xml:space="preserve">retailer </w:t>
      </w:r>
      <w:r w:rsidR="008A262F">
        <w:rPr>
          <w:u w:val="single"/>
        </w:rPr>
        <w:t>licenses under (d) of this this subsection (1)</w:t>
      </w:r>
      <w:r w:rsidR="00E36A85">
        <w:t>"</w:t>
      </w:r>
    </w:p>
    <w:p w:rsidR="00A54B7E" w:rsidP="00C8108C" w:rsidRDefault="00A54B7E" w14:paraId="640939BF" w14:textId="77777777">
      <w:pPr>
        <w:pStyle w:val="Page"/>
      </w:pPr>
    </w:p>
    <w:p w:rsidR="005D45EA" w:rsidP="00C8108C" w:rsidRDefault="00A54B7E" w14:paraId="4A1FBA75" w14:textId="1963B63F">
      <w:pPr>
        <w:pStyle w:val="Page"/>
      </w:pPr>
      <w:r>
        <w:tab/>
      </w:r>
      <w:r w:rsidR="00044362">
        <w:t xml:space="preserve">On page </w:t>
      </w:r>
      <w:r w:rsidR="00E96D4F">
        <w:t>27, li</w:t>
      </w:r>
      <w:r w:rsidR="00A464BE">
        <w:t xml:space="preserve">ne 33 of the striking amendment, after "(2)" insert "The joint legislative audit and review committee must examine the retail cannabis market including </w:t>
      </w:r>
      <w:r w:rsidR="0098476D">
        <w:t xml:space="preserve">the total number of </w:t>
      </w:r>
      <w:r w:rsidR="00AA2D20">
        <w:t xml:space="preserve">licensed </w:t>
      </w:r>
      <w:r w:rsidR="0098476D">
        <w:t xml:space="preserve">cannabis retailers, the distribution of </w:t>
      </w:r>
      <w:r w:rsidR="00AA2D20">
        <w:t xml:space="preserve">licensed </w:t>
      </w:r>
      <w:r w:rsidR="0098476D">
        <w:t xml:space="preserve">cannabis retailers throughout the state, and the impact on the cannabis market of the issuance and reissuance of cannabis retailer licenses through the cannabis social equity </w:t>
      </w:r>
      <w:r w:rsidR="006D2A5B">
        <w:t xml:space="preserve">program's </w:t>
      </w:r>
      <w:r w:rsidR="0098476D">
        <w:t>licensing</w:t>
      </w:r>
      <w:r w:rsidR="009916A2">
        <w:t xml:space="preserve"> </w:t>
      </w:r>
      <w:r w:rsidRPr="009916A2" w:rsidR="009916A2">
        <w:t>application</w:t>
      </w:r>
      <w:r w:rsidR="0098476D">
        <w:t xml:space="preserve"> window that is open from March 1, 2023, through April 27, 2023</w:t>
      </w:r>
      <w:r w:rsidR="005D45EA">
        <w:t>.</w:t>
      </w:r>
      <w:r w:rsidR="00E56AF3">
        <w:t xml:space="preserve">  The joint legislative audit and review committee must include a recommendation on the </w:t>
      </w:r>
      <w:r w:rsidR="00115FD9">
        <w:t>timing</w:t>
      </w:r>
      <w:r w:rsidR="00E56AF3">
        <w:t xml:space="preserve"> of the issuance of the up to 52 new cannabis retailer</w:t>
      </w:r>
      <w:r w:rsidR="0047323D">
        <w:t xml:space="preserve"> licenses</w:t>
      </w:r>
      <w:r w:rsidR="00E56AF3">
        <w:t xml:space="preserve"> authorized </w:t>
      </w:r>
      <w:r w:rsidR="00FA74A0">
        <w:t>to be</w:t>
      </w:r>
      <w:r w:rsidR="0047323D">
        <w:t xml:space="preserve"> issued </w:t>
      </w:r>
      <w:r w:rsidR="00E56AF3">
        <w:t xml:space="preserve">in the </w:t>
      </w:r>
      <w:r w:rsidR="00115FD9">
        <w:t xml:space="preserve">cannabis social equity </w:t>
      </w:r>
      <w:r w:rsidR="00E56AF3">
        <w:t>program under RCW 69.50.335(1)(d)</w:t>
      </w:r>
      <w:r w:rsidR="00FD3D65">
        <w:t xml:space="preserve">, to ensure the issuance of </w:t>
      </w:r>
      <w:r w:rsidR="001850E8">
        <w:t xml:space="preserve">the </w:t>
      </w:r>
      <w:r w:rsidR="00FD3D65">
        <w:t>new cannabis retailer licenses</w:t>
      </w:r>
      <w:r w:rsidR="00A726CC">
        <w:t xml:space="preserve"> </w:t>
      </w:r>
      <w:r w:rsidRPr="00A726CC" w:rsidR="00A726CC">
        <w:t>beginning July 1, 2026</w:t>
      </w:r>
      <w:r w:rsidR="00A726CC">
        <w:t>,</w:t>
      </w:r>
      <w:r w:rsidR="00FD3D65">
        <w:t xml:space="preserve"> is consistent with market </w:t>
      </w:r>
      <w:r w:rsidR="006424E9">
        <w:t xml:space="preserve">growth, </w:t>
      </w:r>
      <w:r w:rsidR="00FD3D65">
        <w:t>demand</w:t>
      </w:r>
      <w:r w:rsidR="006424E9">
        <w:t>,</w:t>
      </w:r>
      <w:r w:rsidR="00FD3D65">
        <w:t xml:space="preserve"> and capacity</w:t>
      </w:r>
      <w:r w:rsidR="00E56AF3">
        <w:t>.</w:t>
      </w:r>
    </w:p>
    <w:p w:rsidR="00A464BE" w:rsidP="00C8108C" w:rsidRDefault="005D45EA" w14:paraId="7B4C76A0" w14:textId="788AABA8">
      <w:pPr>
        <w:pStyle w:val="Page"/>
      </w:pPr>
      <w:r>
        <w:lastRenderedPageBreak/>
        <w:tab/>
        <w:t>(3)</w:t>
      </w:r>
      <w:r w:rsidR="0098476D">
        <w:t>"</w:t>
      </w:r>
    </w:p>
    <w:p w:rsidR="007B0D43" w:rsidP="007B0D43" w:rsidRDefault="007B0D43" w14:paraId="7AE84496" w14:textId="3B9C38BC">
      <w:pPr>
        <w:pStyle w:val="RCWSLText"/>
      </w:pPr>
    </w:p>
    <w:p w:rsidRPr="00044362" w:rsidR="00DF5D0E" w:rsidP="007B0D43" w:rsidRDefault="007B0D43" w14:paraId="63829709" w14:textId="112486E7">
      <w:pPr>
        <w:pStyle w:val="RCWSLText"/>
      </w:pPr>
      <w:r>
        <w:tab/>
        <w:t>On page 27, line 34 of the striking amendment, after "results of" strike "their review" and insert "the review</w:t>
      </w:r>
      <w:r w:rsidR="00153275">
        <w:t xml:space="preserve">, </w:t>
      </w:r>
      <w:r>
        <w:t>examinations</w:t>
      </w:r>
      <w:r w:rsidR="00153275">
        <w:t>, and recommendation</w:t>
      </w:r>
      <w:r>
        <w:t xml:space="preserve"> required under this section"</w:t>
      </w:r>
    </w:p>
    <w:permEnd w:id="1022972451"/>
    <w:p w:rsidR="00ED2EEB" w:rsidP="00044362" w:rsidRDefault="00ED2EEB" w14:paraId="5EE3805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2303779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5DC283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44362" w:rsidRDefault="00D659AC" w14:paraId="58BFF58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94559" w:rsidRDefault="0096303F" w14:paraId="38ED622D" w14:textId="2FA704F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bookmarkStart w:name="_Hlk131783450" w:id="1"/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94559">
                  <w:t xml:space="preserve">Requires the Joint Legislative Audit and Review Committee (JLARC) to examine the retail cannabis </w:t>
                </w:r>
                <w:r w:rsidR="00DA2ADD">
                  <w:t xml:space="preserve">market, </w:t>
                </w:r>
                <w:r w:rsidRPr="00DA2ADD" w:rsidR="00DA2ADD">
                  <w:t>including the total number of licensed cannabis retailers, the distribution of licensed cannabis retailers throughout the state, and the impact</w:t>
                </w:r>
                <w:r w:rsidR="00094559">
                  <w:t xml:space="preserve"> </w:t>
                </w:r>
                <w:r w:rsidRPr="00094559" w:rsidR="00094559">
                  <w:t>on the cannabis market of the issuance and reissuance of cannabis retailer licenses through</w:t>
                </w:r>
                <w:r w:rsidR="000D3C44">
                  <w:t xml:space="preserve"> </w:t>
                </w:r>
                <w:r w:rsidR="00933A93">
                  <w:t xml:space="preserve">the </w:t>
                </w:r>
                <w:r w:rsidR="000D3C44">
                  <w:t>current</w:t>
                </w:r>
                <w:r w:rsidRPr="00094559" w:rsidR="00094559">
                  <w:t xml:space="preserve"> licensing </w:t>
                </w:r>
                <w:r w:rsidR="009C24C5">
                  <w:t xml:space="preserve">application </w:t>
                </w:r>
                <w:r w:rsidRPr="00094559" w:rsidR="00094559">
                  <w:t>window open from March 1, 2023, through April 27, 2023</w:t>
                </w:r>
                <w:r w:rsidR="005B0044">
                  <w:t xml:space="preserve">, in the </w:t>
                </w:r>
                <w:r w:rsidRPr="005B0044" w:rsidR="005B0044">
                  <w:t>Cannabis Social Equity Program (Program)</w:t>
                </w:r>
                <w:r w:rsidR="00094559">
                  <w:t>.</w:t>
                </w:r>
                <w:r w:rsidR="001548FD">
                  <w:t xml:space="preserve">  Requires JLARC to include a recommendation on the timing of the issuance of the</w:t>
                </w:r>
                <w:r w:rsidR="00E462F0">
                  <w:t xml:space="preserve"> separate</w:t>
                </w:r>
                <w:r w:rsidR="001548FD">
                  <w:t xml:space="preserve"> </w:t>
                </w:r>
                <w:r w:rsidR="00E462F0">
                  <w:t>new</w:t>
                </w:r>
                <w:r w:rsidR="001548FD">
                  <w:t xml:space="preserve"> 52 new cannabis retailer licenses proposed for the Program</w:t>
                </w:r>
                <w:r w:rsidR="00115FD9">
                  <w:t xml:space="preserve">, </w:t>
                </w:r>
                <w:r w:rsidRPr="00115FD9" w:rsidR="00115FD9">
                  <w:t xml:space="preserve">to ensure the issuance of </w:t>
                </w:r>
                <w:r w:rsidR="00526745">
                  <w:t>the licenses</w:t>
                </w:r>
                <w:r w:rsidRPr="00115FD9" w:rsidR="00115FD9">
                  <w:t xml:space="preserve"> is consistent with market </w:t>
                </w:r>
                <w:r w:rsidR="006424E9">
                  <w:t xml:space="preserve">growth, </w:t>
                </w:r>
                <w:r w:rsidRPr="00115FD9" w:rsidR="00115FD9">
                  <w:t>demand</w:t>
                </w:r>
                <w:r w:rsidR="006424E9">
                  <w:t>,</w:t>
                </w:r>
                <w:r w:rsidRPr="00115FD9" w:rsidR="00115FD9">
                  <w:t xml:space="preserve"> and capacity</w:t>
                </w:r>
                <w:r w:rsidR="001548FD">
                  <w:t xml:space="preserve">.  Specifies that the </w:t>
                </w:r>
                <w:r w:rsidR="006D2A5B">
                  <w:t xml:space="preserve">up to </w:t>
                </w:r>
                <w:r w:rsidR="001548FD">
                  <w:t xml:space="preserve">52 new cannabis retailer licenses may be issued </w:t>
                </w:r>
                <w:r w:rsidR="000A6851">
                  <w:t>beginning</w:t>
                </w:r>
                <w:r w:rsidR="001548FD">
                  <w:t xml:space="preserve"> July 1, 202</w:t>
                </w:r>
                <w:r w:rsidR="008E43ED">
                  <w:t>6</w:t>
                </w:r>
                <w:r w:rsidR="001548FD">
                  <w:t xml:space="preserve">, instead of beginning January 1, 2024, </w:t>
                </w:r>
                <w:r w:rsidR="00882D0F">
                  <w:t xml:space="preserve">and must be issued </w:t>
                </w:r>
                <w:r w:rsidR="001548FD">
                  <w:t>on a time frame consistent with the recommendation in the JLARC report that is due June 30, 2025</w:t>
                </w:r>
                <w:r w:rsidR="008A262F">
                  <w:t>.</w:t>
                </w:r>
                <w:r w:rsidR="004304BB">
                  <w:t xml:space="preserve">  Specifies</w:t>
                </w:r>
                <w:r w:rsidR="004B15C7">
                  <w:t xml:space="preserve"> that</w:t>
                </w:r>
                <w:r w:rsidR="004304BB">
                  <w:t xml:space="preserve"> the 52 new </w:t>
                </w:r>
                <w:r w:rsidR="005B0044">
                  <w:t xml:space="preserve">cannabis </w:t>
                </w:r>
                <w:r w:rsidR="004304BB">
                  <w:t>retailer licenses may not be issued until all of the</w:t>
                </w:r>
                <w:r w:rsidR="00C15E69">
                  <w:t xml:space="preserve"> cannabis</w:t>
                </w:r>
                <w:r w:rsidR="004304BB">
                  <w:t xml:space="preserve"> retailer licenses available for issuance or reissuance in the </w:t>
                </w:r>
                <w:r w:rsidR="0044701B">
                  <w:t>Program</w:t>
                </w:r>
                <w:r w:rsidR="005B0044">
                  <w:t>'s current</w:t>
                </w:r>
                <w:r w:rsidR="0044701B">
                  <w:t xml:space="preserve"> licensing </w:t>
                </w:r>
                <w:r w:rsidRPr="009C24C5" w:rsidR="009C24C5">
                  <w:t xml:space="preserve">application </w:t>
                </w:r>
                <w:r w:rsidR="004304BB">
                  <w:t>window open from March 1, 2023, through April 27, 2023</w:t>
                </w:r>
                <w:r w:rsidR="005748EF">
                  <w:t>, are issued</w:t>
                </w:r>
                <w:r w:rsidR="00871240">
                  <w:t xml:space="preserve"> or reissued</w:t>
                </w:r>
                <w:r w:rsidR="004304BB">
                  <w:t>.</w:t>
                </w:r>
              </w:p>
            </w:tc>
          </w:tr>
        </w:sdtContent>
      </w:sdt>
      <w:bookmarkEnd w:displacedByCustomXml="prev" w:id="1"/>
      <w:permEnd w:id="1023037796"/>
    </w:tbl>
    <w:p w:rsidR="00DF5D0E" w:rsidP="00044362" w:rsidRDefault="00DF5D0E" w14:paraId="69FFDE4F" w14:textId="77777777">
      <w:pPr>
        <w:pStyle w:val="BillEnd"/>
        <w:suppressLineNumbers/>
      </w:pPr>
    </w:p>
    <w:p w:rsidR="00DF5D0E" w:rsidP="00044362" w:rsidRDefault="00DE256E" w14:paraId="1800611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44362" w:rsidRDefault="00AB682C" w14:paraId="619A0B9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A6B17" w14:textId="77777777" w:rsidR="00044362" w:rsidRDefault="00044362" w:rsidP="00DF5D0E">
      <w:r>
        <w:separator/>
      </w:r>
    </w:p>
  </w:endnote>
  <w:endnote w:type="continuationSeparator" w:id="0">
    <w:p w14:paraId="7B9427BC" w14:textId="77777777" w:rsidR="00044362" w:rsidRDefault="0004436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5D7D" w:rsidRDefault="000C5D7D" w14:paraId="1862467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357E8" w14:paraId="30EDF539" w14:textId="44E1943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C765F">
      <w:t>5080-S2.E AMH CHAM CLOD 256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357E8" w14:paraId="3291ADF9" w14:textId="0D73A4C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C765F">
      <w:t>5080-S2.E AMH CHAM CLOD 256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E8E3" w14:textId="77777777" w:rsidR="00044362" w:rsidRDefault="00044362" w:rsidP="00DF5D0E">
      <w:r>
        <w:separator/>
      </w:r>
    </w:p>
  </w:footnote>
  <w:footnote w:type="continuationSeparator" w:id="0">
    <w:p w14:paraId="115B2472" w14:textId="77777777" w:rsidR="00044362" w:rsidRDefault="0004436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17EA" w14:textId="77777777" w:rsidR="000C5D7D" w:rsidRDefault="000C5D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4A7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2D1BE8" wp14:editId="3B9496E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DD0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DAA9E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5806C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ABCB9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51630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F61BD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3AD4A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A14CD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B138E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8426A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70830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038E2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14716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F39ED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C5566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353D3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1E17A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21D01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DC815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FF881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B9008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FA5A1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04105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972EB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8C8F3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02480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34F44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2FA84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FA7B1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F44BA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AAFF4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B5538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F5D4E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98D89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2D1BE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87DD03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DAA9E1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5806C0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ABCB91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51630F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F61BD7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3AD4AA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A14CD4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B138E2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8426AC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708307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038E21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147169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F39ED6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C5566C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353D36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1E17A4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21D014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DC815C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FF8819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B90089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FA5A1E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041053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972EBB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8C8F32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024800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34F444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2FA840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FA7B12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F44BA6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AAFF4F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B55384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F5D4E3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98D897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B17E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6F07D8" wp14:editId="148CCC1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0EDE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182F0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75948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73DC8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845D8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A82DF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9B607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756C4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6B0D7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950CB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B9001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E9EF7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393E0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B207D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86990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4E1C3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415EB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7FD49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AE8F9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6AEF1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0759E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B4479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CEAA1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0321F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DFFD8F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B34081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6288DE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6F07D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110EDE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182F0B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759487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73DC89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845D82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A82DF1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9B607D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756C42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6B0D7B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950CB3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B9001B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E9EF7C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393E0B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B207D0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86990B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4E1C38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415EBA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7FD491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AE8F94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6AEF18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0759E3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B44793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CEAA11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0321FF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DFFD8F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B34081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6288DE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17448240">
    <w:abstractNumId w:val="5"/>
  </w:num>
  <w:num w:numId="2" w16cid:durableId="754473621">
    <w:abstractNumId w:val="3"/>
  </w:num>
  <w:num w:numId="3" w16cid:durableId="1446077772">
    <w:abstractNumId w:val="2"/>
  </w:num>
  <w:num w:numId="4" w16cid:durableId="1068961080">
    <w:abstractNumId w:val="1"/>
  </w:num>
  <w:num w:numId="5" w16cid:durableId="1489588161">
    <w:abstractNumId w:val="0"/>
  </w:num>
  <w:num w:numId="6" w16cid:durableId="1086343605">
    <w:abstractNumId w:val="4"/>
  </w:num>
  <w:num w:numId="7" w16cid:durableId="10921630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44362"/>
    <w:rsid w:val="00050639"/>
    <w:rsid w:val="00051A07"/>
    <w:rsid w:val="00060D21"/>
    <w:rsid w:val="00094559"/>
    <w:rsid w:val="00096165"/>
    <w:rsid w:val="000A6851"/>
    <w:rsid w:val="000C5D7D"/>
    <w:rsid w:val="000C6C82"/>
    <w:rsid w:val="000D3C44"/>
    <w:rsid w:val="000E603A"/>
    <w:rsid w:val="000F4273"/>
    <w:rsid w:val="00102468"/>
    <w:rsid w:val="001042D1"/>
    <w:rsid w:val="00106544"/>
    <w:rsid w:val="00115FD9"/>
    <w:rsid w:val="00125E71"/>
    <w:rsid w:val="00136E5A"/>
    <w:rsid w:val="00146AAF"/>
    <w:rsid w:val="00153275"/>
    <w:rsid w:val="001548FD"/>
    <w:rsid w:val="00175B70"/>
    <w:rsid w:val="001850E8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21754"/>
    <w:rsid w:val="00361D20"/>
    <w:rsid w:val="003C4EE7"/>
    <w:rsid w:val="003E2FC6"/>
    <w:rsid w:val="003F0952"/>
    <w:rsid w:val="004304BB"/>
    <w:rsid w:val="0044701B"/>
    <w:rsid w:val="00467729"/>
    <w:rsid w:val="0047323D"/>
    <w:rsid w:val="00492DDC"/>
    <w:rsid w:val="004B15C7"/>
    <w:rsid w:val="004B5CA1"/>
    <w:rsid w:val="004C6615"/>
    <w:rsid w:val="005115F9"/>
    <w:rsid w:val="00520F39"/>
    <w:rsid w:val="00523C5A"/>
    <w:rsid w:val="00526745"/>
    <w:rsid w:val="005748EF"/>
    <w:rsid w:val="00596DC1"/>
    <w:rsid w:val="005B0044"/>
    <w:rsid w:val="005B64B3"/>
    <w:rsid w:val="005D45EA"/>
    <w:rsid w:val="005D5D0D"/>
    <w:rsid w:val="005E69C3"/>
    <w:rsid w:val="00600EA8"/>
    <w:rsid w:val="00605C39"/>
    <w:rsid w:val="006424E9"/>
    <w:rsid w:val="006841E6"/>
    <w:rsid w:val="006D2A5B"/>
    <w:rsid w:val="006F7027"/>
    <w:rsid w:val="007049E4"/>
    <w:rsid w:val="00712ED7"/>
    <w:rsid w:val="0072335D"/>
    <w:rsid w:val="0072541D"/>
    <w:rsid w:val="00737EC8"/>
    <w:rsid w:val="00757317"/>
    <w:rsid w:val="007769AF"/>
    <w:rsid w:val="007B0D43"/>
    <w:rsid w:val="007D1589"/>
    <w:rsid w:val="007D35D4"/>
    <w:rsid w:val="0083749C"/>
    <w:rsid w:val="008443FE"/>
    <w:rsid w:val="00846034"/>
    <w:rsid w:val="00871240"/>
    <w:rsid w:val="00882D0F"/>
    <w:rsid w:val="00884A2F"/>
    <w:rsid w:val="008A262F"/>
    <w:rsid w:val="008C7E6E"/>
    <w:rsid w:val="008E43ED"/>
    <w:rsid w:val="00931B84"/>
    <w:rsid w:val="00933A93"/>
    <w:rsid w:val="00957E2C"/>
    <w:rsid w:val="0096303F"/>
    <w:rsid w:val="00971E35"/>
    <w:rsid w:val="00972869"/>
    <w:rsid w:val="0098476D"/>
    <w:rsid w:val="00984CD1"/>
    <w:rsid w:val="009916A2"/>
    <w:rsid w:val="009935B1"/>
    <w:rsid w:val="009C1EA2"/>
    <w:rsid w:val="009C24C5"/>
    <w:rsid w:val="009F1901"/>
    <w:rsid w:val="009F23A9"/>
    <w:rsid w:val="00A01F29"/>
    <w:rsid w:val="00A17B5B"/>
    <w:rsid w:val="00A464BE"/>
    <w:rsid w:val="00A4729B"/>
    <w:rsid w:val="00A54B7E"/>
    <w:rsid w:val="00A726CC"/>
    <w:rsid w:val="00A93D4A"/>
    <w:rsid w:val="00AA1230"/>
    <w:rsid w:val="00AA2D20"/>
    <w:rsid w:val="00AB682C"/>
    <w:rsid w:val="00AD2D0A"/>
    <w:rsid w:val="00B31D1C"/>
    <w:rsid w:val="00B33A78"/>
    <w:rsid w:val="00B41494"/>
    <w:rsid w:val="00B4502E"/>
    <w:rsid w:val="00B518D0"/>
    <w:rsid w:val="00B56650"/>
    <w:rsid w:val="00B64D77"/>
    <w:rsid w:val="00B73E0A"/>
    <w:rsid w:val="00B961E0"/>
    <w:rsid w:val="00BA0FB1"/>
    <w:rsid w:val="00BB6BD8"/>
    <w:rsid w:val="00BE5F37"/>
    <w:rsid w:val="00BF0CD7"/>
    <w:rsid w:val="00BF44DF"/>
    <w:rsid w:val="00C15E69"/>
    <w:rsid w:val="00C30443"/>
    <w:rsid w:val="00C47D6C"/>
    <w:rsid w:val="00C61A83"/>
    <w:rsid w:val="00C8108C"/>
    <w:rsid w:val="00C84AD0"/>
    <w:rsid w:val="00CD33AD"/>
    <w:rsid w:val="00D40447"/>
    <w:rsid w:val="00D659AC"/>
    <w:rsid w:val="00D71BA6"/>
    <w:rsid w:val="00D7708B"/>
    <w:rsid w:val="00D8637A"/>
    <w:rsid w:val="00DA2ADD"/>
    <w:rsid w:val="00DA3F4D"/>
    <w:rsid w:val="00DA47F3"/>
    <w:rsid w:val="00DA5AA5"/>
    <w:rsid w:val="00DC2C13"/>
    <w:rsid w:val="00DD04C2"/>
    <w:rsid w:val="00DD114D"/>
    <w:rsid w:val="00DE256E"/>
    <w:rsid w:val="00DF5D0E"/>
    <w:rsid w:val="00E0167A"/>
    <w:rsid w:val="00E06597"/>
    <w:rsid w:val="00E1471A"/>
    <w:rsid w:val="00E267B1"/>
    <w:rsid w:val="00E357E8"/>
    <w:rsid w:val="00E36A85"/>
    <w:rsid w:val="00E41636"/>
    <w:rsid w:val="00E41CC6"/>
    <w:rsid w:val="00E462F0"/>
    <w:rsid w:val="00E50D8C"/>
    <w:rsid w:val="00E50E08"/>
    <w:rsid w:val="00E56AF3"/>
    <w:rsid w:val="00E666CB"/>
    <w:rsid w:val="00E66F5D"/>
    <w:rsid w:val="00E826DD"/>
    <w:rsid w:val="00E831A5"/>
    <w:rsid w:val="00E850E7"/>
    <w:rsid w:val="00E90048"/>
    <w:rsid w:val="00E94AB0"/>
    <w:rsid w:val="00E96D4F"/>
    <w:rsid w:val="00EC4C96"/>
    <w:rsid w:val="00EC765F"/>
    <w:rsid w:val="00ED2EEB"/>
    <w:rsid w:val="00F07E5E"/>
    <w:rsid w:val="00F229DE"/>
    <w:rsid w:val="00F304D3"/>
    <w:rsid w:val="00F4663F"/>
    <w:rsid w:val="00FA74A0"/>
    <w:rsid w:val="00FD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C0A4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56A9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5080-S2.E</BillDocName>
  <AmendType>AMH</AmendType>
  <SponsorAcronym>CHAM</SponsorAcronym>
  <DrafterAcronym>CLOD</DrafterAcronym>
  <DraftNumber>256</DraftNumber>
  <ReferenceNumber>E2SSB 5080</ReferenceNumber>
  <Floor>H AMD TO RSG COMM AMD (H-1688.3/23)</Floor>
  <AmendmentNumber> 638</AmendmentNumber>
  <Sponsors>By Representative Chambers</Sponsors>
  <FloorAction>NOT ADOPTED 04/10/2023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529</Words>
  <Characters>2775</Characters>
  <Application>Microsoft Office Word</Application>
  <DocSecurity>8</DocSecurity>
  <Lines>64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5080-S2.E AMH CHAM CLOD 256</vt:lpstr>
    </vt:vector>
  </TitlesOfParts>
  <Company>Washington State Legislature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5080-S2.E AMH CHAM CLOD 256</dc:title>
  <dc:creator>Peter Clodfelter</dc:creator>
  <cp:lastModifiedBy>Clodfelter, Peter</cp:lastModifiedBy>
  <cp:revision>93</cp:revision>
  <cp:lastPrinted>2023-04-08T01:34:00Z</cp:lastPrinted>
  <dcterms:created xsi:type="dcterms:W3CDTF">2023-04-07T23:10:00Z</dcterms:created>
  <dcterms:modified xsi:type="dcterms:W3CDTF">2023-04-08T15:55:00Z</dcterms:modified>
</cp:coreProperties>
</file>