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83F50" w14:paraId="0CF1ED8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01FA">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01F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01FA">
            <w:t>DENT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01FA">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01FA">
            <w:t>146</w:t>
          </w:r>
        </w:sdtContent>
      </w:sdt>
    </w:p>
    <w:p w:rsidR="00DF5D0E" w:rsidP="00B73E0A" w:rsidRDefault="00AA1230" w14:paraId="383111C1" w14:textId="77777777">
      <w:pPr>
        <w:pStyle w:val="OfferedBy"/>
        <w:spacing w:after="120"/>
      </w:pPr>
      <w:r>
        <w:tab/>
      </w:r>
      <w:r>
        <w:tab/>
      </w:r>
      <w:r>
        <w:tab/>
      </w:r>
    </w:p>
    <w:p w:rsidR="00DF5D0E" w:rsidRDefault="00883F50" w14:paraId="4D82F32D" w14:textId="42D4BC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01FA">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01FA">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548</w:t>
          </w:r>
        </w:sdtContent>
      </w:sdt>
    </w:p>
    <w:p w:rsidR="00DF5D0E" w:rsidP="00605C39" w:rsidRDefault="00883F50" w14:paraId="33B7EBED" w14:textId="03FF70E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01FA">
            <w:rPr>
              <w:sz w:val="22"/>
            </w:rPr>
            <w:t>By Representative Dent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01FA" w14:paraId="31E2B020" w14:textId="6D717FAD">
          <w:pPr>
            <w:spacing w:after="400" w:line="408" w:lineRule="exact"/>
            <w:jc w:val="right"/>
            <w:rPr>
              <w:b/>
              <w:bCs/>
            </w:rPr>
          </w:pPr>
          <w:r>
            <w:rPr>
              <w:b/>
              <w:bCs/>
            </w:rPr>
            <w:t xml:space="preserve">NOT ADOPTED 04/03/2023</w:t>
          </w:r>
        </w:p>
      </w:sdtContent>
    </w:sdt>
    <w:p w:rsidR="001001FA" w:rsidP="00C8108C" w:rsidRDefault="00DE256E" w14:paraId="608B8AF9" w14:textId="0F2F377D">
      <w:pPr>
        <w:pStyle w:val="Page"/>
      </w:pPr>
      <w:bookmarkStart w:name="StartOfAmendmentBody" w:id="0"/>
      <w:bookmarkEnd w:id="0"/>
      <w:permStart w:edGrp="everyone" w:id="1414688797"/>
      <w:r>
        <w:tab/>
      </w:r>
      <w:r w:rsidR="001001FA">
        <w:t xml:space="preserve">On page </w:t>
      </w:r>
      <w:r w:rsidR="00712689">
        <w:t>68, line 23, increase the general fund-state appropriation for fiscal year 2024 by $225,000</w:t>
      </w:r>
    </w:p>
    <w:p w:rsidR="00712689" w:rsidP="00712689" w:rsidRDefault="00712689" w14:paraId="217080D1" w14:textId="740A938F">
      <w:pPr>
        <w:pStyle w:val="RCWSLText"/>
      </w:pPr>
    </w:p>
    <w:p w:rsidR="00712689" w:rsidP="00712689" w:rsidRDefault="00712689" w14:paraId="54CBD9A5" w14:textId="265E886E">
      <w:pPr>
        <w:pStyle w:val="RCWSLText"/>
      </w:pPr>
      <w:r>
        <w:tab/>
        <w:t>On page 68, line 24, increase the general fund-state appropriation for fiscal year 2025 by $225,000</w:t>
      </w:r>
    </w:p>
    <w:p w:rsidR="00712689" w:rsidP="00712689" w:rsidRDefault="00712689" w14:paraId="13A4AB85" w14:textId="2F54D2B4">
      <w:pPr>
        <w:pStyle w:val="RCWSLText"/>
      </w:pPr>
    </w:p>
    <w:p w:rsidR="00712689" w:rsidP="00712689" w:rsidRDefault="00712689" w14:paraId="6423FE82" w14:textId="2F91D75C">
      <w:pPr>
        <w:pStyle w:val="RCWSLText"/>
      </w:pPr>
      <w:r>
        <w:tab/>
        <w:t>On page 69, line 4, correct the total.</w:t>
      </w:r>
    </w:p>
    <w:p w:rsidR="00712689" w:rsidP="00712689" w:rsidRDefault="00712689" w14:paraId="08FFAB88" w14:textId="53644258">
      <w:pPr>
        <w:pStyle w:val="RCWSLText"/>
      </w:pPr>
    </w:p>
    <w:p w:rsidR="00712689" w:rsidP="00712689" w:rsidRDefault="00712689" w14:paraId="4851FDD0" w14:textId="2A6E66B6">
      <w:pPr>
        <w:pStyle w:val="RCWSLText"/>
      </w:pPr>
      <w:r>
        <w:tab/>
        <w:t>On page 74, after line 3, insert the following:</w:t>
      </w:r>
    </w:p>
    <w:p w:rsidR="00712689" w:rsidP="00712689" w:rsidRDefault="00712689" w14:paraId="6173ECF0" w14:textId="3C9283BF">
      <w:pPr>
        <w:pStyle w:val="RCWSLText"/>
      </w:pPr>
      <w:r>
        <w:tab/>
        <w:t>"(24)(a) $225,000 of the general fund-state appropriation for fiscal year 2024 and $225,000 of the general fund-state appropriation for fiscal year 2025 are provided solely for the department to appoint and convene an aviation and aerospace advisory committee to advise the director of the department on matters related to aerospace and aviation in Washington.</w:t>
      </w:r>
    </w:p>
    <w:p w:rsidR="00712689" w:rsidP="00712689" w:rsidRDefault="00712689" w14:paraId="37558AEE" w14:textId="77777777">
      <w:pPr>
        <w:pStyle w:val="RCWSLText"/>
      </w:pPr>
      <w:r>
        <w:tab/>
        <w:t>(b) The aerospace and aviation advisory committee must provide a first report to the appropriate standing committees of the legislature by June 30, 2024, and a final report by June 30, 2025. The reports must identify specific policy and fiscal recommendations that build off the state's core strengths and respond to emerging opportunities for unmanned, autonomous, space, and future propulsion systems, and to enhance the economic performance and safe and efficient use of public use airports and aerospace facilities in the state. The recommendations may address the following areas:</w:t>
      </w:r>
    </w:p>
    <w:p w:rsidR="00712689" w:rsidP="00712689" w:rsidRDefault="00712689" w14:paraId="67BF9AD5" w14:textId="77777777">
      <w:pPr>
        <w:pStyle w:val="RCWSLText"/>
      </w:pPr>
      <w:r>
        <w:tab/>
        <w:t>(i) Research and development activities, review of trends analysis, and economic forecasts for relevant industry sectors;</w:t>
      </w:r>
    </w:p>
    <w:p w:rsidR="00712689" w:rsidP="00712689" w:rsidRDefault="00712689" w14:paraId="3CA3DD6F" w14:textId="77777777">
      <w:pPr>
        <w:pStyle w:val="RCWSLText"/>
      </w:pPr>
      <w:r>
        <w:lastRenderedPageBreak/>
        <w:tab/>
        <w:t>(ii) New, changed, or proposed federal and state regulations and initiatives of the legislature, governor, and state agencies;</w:t>
      </w:r>
    </w:p>
    <w:p w:rsidR="00712689" w:rsidP="00712689" w:rsidRDefault="00712689" w14:paraId="7572AF0E" w14:textId="77777777">
      <w:pPr>
        <w:pStyle w:val="RCWSLText"/>
      </w:pPr>
      <w:r>
        <w:tab/>
        <w:t>(iii) Infrastructure and multimodal investment needs and priority recommendations for state and federal level programs;</w:t>
      </w:r>
    </w:p>
    <w:p w:rsidR="00712689" w:rsidP="00712689" w:rsidRDefault="00712689" w14:paraId="4BB2B415" w14:textId="77777777">
      <w:pPr>
        <w:pStyle w:val="RCWSLText"/>
      </w:pPr>
      <w:r>
        <w:tab/>
        <w:t>(iv) Strategy and policy analysis and recommendations for domestic and international air service retention and recruitment, and growth of corporate and general aviation business opportunities;</w:t>
      </w:r>
    </w:p>
    <w:p w:rsidR="00712689" w:rsidP="00712689" w:rsidRDefault="00712689" w14:paraId="21B3572F" w14:textId="77777777">
      <w:pPr>
        <w:pStyle w:val="RCWSLText"/>
      </w:pPr>
      <w:r>
        <w:tab/>
        <w:t>(v) Strategy and policy recommendations for retention, growth, and recruitment of aviation and aerospace industry businesses;</w:t>
      </w:r>
    </w:p>
    <w:p w:rsidR="00712689" w:rsidP="00712689" w:rsidRDefault="00712689" w14:paraId="78245979" w14:textId="77777777">
      <w:pPr>
        <w:pStyle w:val="RCWSLText"/>
      </w:pPr>
      <w:r>
        <w:tab/>
        <w:t>(vi) Strategy and policy recommendations to improve economic development opportunities for airports, including industry gap analysis for national and international competition;</w:t>
      </w:r>
    </w:p>
    <w:p w:rsidR="00712689" w:rsidP="00712689" w:rsidRDefault="00712689" w14:paraId="25896807" w14:textId="77777777">
      <w:pPr>
        <w:pStyle w:val="RCWSLText"/>
      </w:pPr>
      <w:r>
        <w:tab/>
        <w:t>(vii) Workforce development gaps, including state education system deficiencies and needs, as identified by the aerospace and advanced materials manufacturing pipeline advisory committee;</w:t>
      </w:r>
    </w:p>
    <w:p w:rsidR="00712689" w:rsidP="00712689" w:rsidRDefault="00712689" w14:paraId="23688BC4" w14:textId="77777777">
      <w:pPr>
        <w:pStyle w:val="RCWSLText"/>
      </w:pPr>
      <w:r>
        <w:tab/>
        <w:t>(viii) Carbon reduction strategies and land use requirements;</w:t>
      </w:r>
    </w:p>
    <w:p w:rsidR="00712689" w:rsidP="00712689" w:rsidRDefault="00712689" w14:paraId="7CC6B305" w14:textId="77777777">
      <w:pPr>
        <w:pStyle w:val="RCWSLText"/>
      </w:pPr>
      <w:r>
        <w:tab/>
        <w:t>(ix) Export assistance and supply chain development; and</w:t>
      </w:r>
    </w:p>
    <w:p w:rsidR="00712689" w:rsidP="00712689" w:rsidRDefault="00712689" w14:paraId="6DCEB855" w14:textId="77777777">
      <w:pPr>
        <w:pStyle w:val="RCWSLText"/>
      </w:pPr>
      <w:r>
        <w:tab/>
        <w:t>(x) Other matters as the advisory committee deems appropriate.</w:t>
      </w:r>
    </w:p>
    <w:p w:rsidR="00712689" w:rsidP="00712689" w:rsidRDefault="00712689" w14:paraId="184C6DB4" w14:textId="3DD57F27">
      <w:pPr>
        <w:pStyle w:val="RCWSLText"/>
      </w:pPr>
      <w:r>
        <w:tab/>
        <w:t xml:space="preserve">(c) </w:t>
      </w:r>
      <w:r w:rsidR="00C014CC">
        <w:t xml:space="preserve">The advisory committee must conduct workforce marketing, including outreach to students and workers about potential employment and other opportunities in the aviation and aerospace sector, to inform the </w:t>
      </w:r>
      <w:r w:rsidR="00C61F26">
        <w:t>recommendations identified</w:t>
      </w:r>
      <w:r w:rsidR="00C014CC">
        <w:t xml:space="preserve"> under (b) of this subsection.</w:t>
      </w:r>
    </w:p>
    <w:p w:rsidR="00712689" w:rsidP="00712689" w:rsidRDefault="00712689" w14:paraId="2E8275EA" w14:textId="271C03EF">
      <w:pPr>
        <w:pStyle w:val="RCWSLText"/>
      </w:pPr>
      <w:r>
        <w:tab/>
        <w:t>(d) The director of the department, or the director's designee, shall appoint members to the advisory committee, including:</w:t>
      </w:r>
    </w:p>
    <w:p w:rsidR="00712689" w:rsidP="00712689" w:rsidRDefault="00712689" w14:paraId="5DF24E2C" w14:textId="77777777">
      <w:pPr>
        <w:pStyle w:val="RCWSLText"/>
      </w:pPr>
      <w:r>
        <w:tab/>
        <w:t>(i) Two local elected leaders, one from east of the crest of the Cascade mountains and one from west of the crest of the Cascade mountains;</w:t>
      </w:r>
    </w:p>
    <w:p w:rsidR="00712689" w:rsidP="00712689" w:rsidRDefault="00712689" w14:paraId="33ADE8B8" w14:textId="77777777">
      <w:pPr>
        <w:pStyle w:val="RCWSLText"/>
      </w:pPr>
      <w:r>
        <w:tab/>
        <w:t>(ii) An executive level representative from a Washington state-based aerospace employer or their designee;</w:t>
      </w:r>
    </w:p>
    <w:p w:rsidR="00712689" w:rsidP="00712689" w:rsidRDefault="00712689" w14:paraId="31C5A28D" w14:textId="77777777">
      <w:pPr>
        <w:pStyle w:val="RCWSLText"/>
      </w:pPr>
      <w:r>
        <w:tab/>
        <w:t>(iii) An executive level representative from a Washington state-based aviation company;</w:t>
      </w:r>
    </w:p>
    <w:p w:rsidR="00712689" w:rsidP="00712689" w:rsidRDefault="00712689" w14:paraId="05F9CE8C" w14:textId="77777777">
      <w:pPr>
        <w:pStyle w:val="RCWSLText"/>
      </w:pPr>
      <w:r>
        <w:tab/>
        <w:t>(iv) The director of the aviation division of the department of transportation, or the director's designee;</w:t>
      </w:r>
    </w:p>
    <w:p w:rsidR="00712689" w:rsidP="00712689" w:rsidRDefault="00712689" w14:paraId="5B7583BC" w14:textId="77777777">
      <w:pPr>
        <w:pStyle w:val="RCWSLText"/>
      </w:pPr>
      <w:r>
        <w:tab/>
        <w:t>(v) The aerospace lead from the department;</w:t>
      </w:r>
    </w:p>
    <w:p w:rsidR="00712689" w:rsidP="00712689" w:rsidRDefault="00712689" w14:paraId="464BA9F3" w14:textId="77777777">
      <w:pPr>
        <w:pStyle w:val="RCWSLText"/>
      </w:pPr>
      <w:r>
        <w:tab/>
        <w:t>(vi) Two executive officials of a commercial service airport, one from an airport east of the crest of the Cascade mountains and one from an airport west of the crest of the Cascade mountains;</w:t>
      </w:r>
    </w:p>
    <w:p w:rsidR="00712689" w:rsidP="00712689" w:rsidRDefault="00712689" w14:paraId="5FC3A345" w14:textId="77777777">
      <w:pPr>
        <w:pStyle w:val="RCWSLText"/>
      </w:pPr>
      <w:r>
        <w:tab/>
        <w:t>(vii) One representative from each of the following:</w:t>
      </w:r>
    </w:p>
    <w:p w:rsidR="00712689" w:rsidP="00712689" w:rsidRDefault="00712689" w14:paraId="6F5B7FA8" w14:textId="77777777">
      <w:pPr>
        <w:pStyle w:val="RCWSLText"/>
      </w:pPr>
      <w:r>
        <w:tab/>
        <w:t>(A) The state board for community and technical colleges;</w:t>
      </w:r>
    </w:p>
    <w:p w:rsidR="00712689" w:rsidP="00712689" w:rsidRDefault="00712689" w14:paraId="243D37F5" w14:textId="77777777">
      <w:pPr>
        <w:pStyle w:val="RCWSLText"/>
      </w:pPr>
      <w:r>
        <w:tab/>
        <w:t>(B) The military department;</w:t>
      </w:r>
    </w:p>
    <w:p w:rsidR="00712689" w:rsidP="00712689" w:rsidRDefault="00712689" w14:paraId="5B988972" w14:textId="77777777">
      <w:pPr>
        <w:pStyle w:val="RCWSLText"/>
      </w:pPr>
      <w:r>
        <w:tab/>
        <w:t>(C) A statewide environmental organization;</w:t>
      </w:r>
    </w:p>
    <w:p w:rsidR="00712689" w:rsidP="00712689" w:rsidRDefault="00712689" w14:paraId="05DDB348" w14:textId="77777777">
      <w:pPr>
        <w:pStyle w:val="RCWSLText"/>
      </w:pPr>
      <w:r>
        <w:tab/>
        <w:t>(D) An airport association;</w:t>
      </w:r>
    </w:p>
    <w:p w:rsidR="00712689" w:rsidP="00712689" w:rsidRDefault="00712689" w14:paraId="253394F8" w14:textId="77777777">
      <w:pPr>
        <w:pStyle w:val="RCWSLText"/>
      </w:pPr>
      <w:r>
        <w:tab/>
        <w:t>(E) A labor organization with a relevant apprenticeship program;</w:t>
      </w:r>
    </w:p>
    <w:p w:rsidR="00712689" w:rsidP="00712689" w:rsidRDefault="00712689" w14:paraId="46E6B055" w14:textId="77777777">
      <w:pPr>
        <w:pStyle w:val="RCWSLText"/>
      </w:pPr>
      <w:r>
        <w:tab/>
        <w:t>(F) An aviation association; and</w:t>
      </w:r>
    </w:p>
    <w:p w:rsidR="00712689" w:rsidP="00712689" w:rsidRDefault="00712689" w14:paraId="1B07763C" w14:textId="77777777">
      <w:pPr>
        <w:pStyle w:val="RCWSLText"/>
      </w:pPr>
      <w:r>
        <w:tab/>
        <w:t>(G) An aerospace association; and</w:t>
      </w:r>
    </w:p>
    <w:p w:rsidR="00712689" w:rsidP="00712689" w:rsidRDefault="00712689" w14:paraId="084FAEF9" w14:textId="77777777">
      <w:pPr>
        <w:pStyle w:val="RCWSLText"/>
      </w:pPr>
      <w:r>
        <w:tab/>
        <w:t>(viii) Other representatives as deemed appropriate by the director.</w:t>
      </w:r>
    </w:p>
    <w:p w:rsidR="00712689" w:rsidP="00712689" w:rsidRDefault="00712689" w14:paraId="73F82B65" w14:textId="550BEB04">
      <w:pPr>
        <w:pStyle w:val="RCWSLText"/>
      </w:pPr>
      <w:r>
        <w:tab/>
        <w:t>(e) The director shall request participation from the federal aviation administration on the advisory committee.</w:t>
      </w:r>
    </w:p>
    <w:p w:rsidR="00712689" w:rsidP="00712689" w:rsidRDefault="00712689" w14:paraId="12A5B097" w14:textId="56B64F9B">
      <w:pPr>
        <w:pStyle w:val="RCWSLText"/>
      </w:pPr>
      <w:r>
        <w:tab/>
        <w:t>(f) The director of the department, or the director's designee, shall serve as the administrative chair of the advisory committee.</w:t>
      </w:r>
    </w:p>
    <w:p w:rsidR="00712689" w:rsidP="00712689" w:rsidRDefault="00712689" w14:paraId="79743DBC" w14:textId="72127DA9">
      <w:pPr>
        <w:pStyle w:val="RCWSLText"/>
      </w:pPr>
      <w:r>
        <w:tab/>
        <w:t>(g) The committee must meet at the call of the administrative chair.</w:t>
      </w:r>
    </w:p>
    <w:p w:rsidRPr="00712689" w:rsidR="00712689" w:rsidP="00712689" w:rsidRDefault="00712689" w14:paraId="68672171" w14:textId="44862E62">
      <w:pPr>
        <w:pStyle w:val="RCWSLText"/>
      </w:pPr>
      <w:r>
        <w:tab/>
        <w:t>(h) The department must provide staff support for all advisory committee meetings.</w:t>
      </w:r>
      <w:r w:rsidR="00B722B2">
        <w:t>"</w:t>
      </w:r>
    </w:p>
    <w:p w:rsidRPr="001001FA" w:rsidR="00DF5D0E" w:rsidP="001001FA" w:rsidRDefault="00DF5D0E" w14:paraId="6ABA372E" w14:textId="5311FDDE">
      <w:pPr>
        <w:suppressLineNumbers/>
        <w:rPr>
          <w:spacing w:val="-3"/>
        </w:rPr>
      </w:pPr>
    </w:p>
    <w:permEnd w:id="1414688797"/>
    <w:p w:rsidR="00ED2EEB" w:rsidP="001001FA" w:rsidRDefault="00ED2EEB" w14:paraId="645F5A0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21978532" w:displacedByCustomXml="next"/>
      <w:sdt>
        <w:sdtPr>
          <w:rPr>
            <w:spacing w:val="0"/>
          </w:rPr>
          <w:alias w:val="Effect"/>
          <w:tag w:val="Effect"/>
          <w:id w:val="603001534"/>
          <w:placeholder>
            <w:docPart w:val="DefaultPlaceholder_1082065158"/>
          </w:placeholder>
        </w:sdtPr>
        <w:sdtEndPr/>
        <w:sdtContent>
          <w:tr w:rsidR="00D659AC" w:rsidTr="00C8108C" w14:paraId="764E2145" w14:textId="77777777">
            <w:tc>
              <w:tcPr>
                <w:tcW w:w="540" w:type="dxa"/>
                <w:shd w:val="clear" w:color="auto" w:fill="FFFFFF" w:themeFill="background1"/>
              </w:tcPr>
              <w:p w:rsidR="00D659AC" w:rsidP="001001FA" w:rsidRDefault="00D659AC" w14:paraId="390CD99E" w14:textId="77777777">
                <w:pPr>
                  <w:pStyle w:val="Effect"/>
                  <w:suppressLineNumbers/>
                  <w:shd w:val="clear" w:color="auto" w:fill="auto"/>
                  <w:ind w:left="0" w:firstLine="0"/>
                </w:pPr>
              </w:p>
            </w:tc>
            <w:tc>
              <w:tcPr>
                <w:tcW w:w="9874" w:type="dxa"/>
                <w:shd w:val="clear" w:color="auto" w:fill="FFFFFF" w:themeFill="background1"/>
              </w:tcPr>
              <w:p w:rsidR="001C1B27" w:rsidP="001001FA" w:rsidRDefault="0096303F" w14:paraId="3D05428A" w14:textId="49FCA5EB">
                <w:pPr>
                  <w:pStyle w:val="Effect"/>
                  <w:suppressLineNumbers/>
                  <w:shd w:val="clear" w:color="auto" w:fill="auto"/>
                  <w:ind w:left="0" w:firstLine="0"/>
                </w:pPr>
                <w:r w:rsidRPr="0096303F">
                  <w:tab/>
                </w:r>
                <w:r w:rsidRPr="0096303F" w:rsidR="001C1B27">
                  <w:rPr>
                    <w:u w:val="single"/>
                  </w:rPr>
                  <w:t>EFFECT:</w:t>
                </w:r>
                <w:r w:rsidRPr="0096303F" w:rsidR="001C1B27">
                  <w:t>   </w:t>
                </w:r>
                <w:r w:rsidR="00C014CC">
                  <w:t>Increases General Fund-State for the Department of Commerce to convene an aviation and aerospace committee on a one-time basis.</w:t>
                </w:r>
              </w:p>
              <w:p w:rsidR="001001FA" w:rsidP="001001FA" w:rsidRDefault="001001FA" w14:paraId="18DB0576" w14:textId="46D7F2BC">
                <w:pPr>
                  <w:pStyle w:val="Effect"/>
                  <w:suppressLineNumbers/>
                  <w:shd w:val="clear" w:color="auto" w:fill="auto"/>
                  <w:ind w:left="0" w:firstLine="0"/>
                </w:pPr>
              </w:p>
              <w:p w:rsidR="001001FA" w:rsidP="001001FA" w:rsidRDefault="001001FA" w14:paraId="6587F84D" w14:textId="1CD2B344">
                <w:pPr>
                  <w:pStyle w:val="Effect"/>
                  <w:suppressLineNumbers/>
                  <w:shd w:val="clear" w:color="auto" w:fill="auto"/>
                  <w:ind w:left="0" w:firstLine="0"/>
                </w:pPr>
                <w:r>
                  <w:tab/>
                </w:r>
                <w:r>
                  <w:rPr>
                    <w:u w:val="single"/>
                  </w:rPr>
                  <w:t>FISCAL IMPACT:</w:t>
                </w:r>
              </w:p>
              <w:p w:rsidRPr="001001FA" w:rsidR="001001FA" w:rsidP="001001FA" w:rsidRDefault="001001FA" w14:paraId="5A340015" w14:textId="08DB1FBB">
                <w:pPr>
                  <w:pStyle w:val="Effect"/>
                  <w:suppressLineNumbers/>
                  <w:shd w:val="clear" w:color="auto" w:fill="auto"/>
                  <w:ind w:left="0" w:firstLine="0"/>
                </w:pPr>
                <w:r>
                  <w:tab/>
                </w:r>
                <w:r>
                  <w:tab/>
                  <w:t>Increases General Fund - State by $450,000.</w:t>
                </w:r>
              </w:p>
              <w:p w:rsidRPr="007D1589" w:rsidR="001B4E53" w:rsidP="001001FA" w:rsidRDefault="001B4E53" w14:paraId="0DD66E32" w14:textId="77777777">
                <w:pPr>
                  <w:pStyle w:val="ListBullet"/>
                  <w:numPr>
                    <w:ilvl w:val="0"/>
                    <w:numId w:val="0"/>
                  </w:numPr>
                  <w:suppressLineNumbers/>
                </w:pPr>
              </w:p>
            </w:tc>
          </w:tr>
        </w:sdtContent>
      </w:sdt>
      <w:permEnd w:id="221978532"/>
    </w:tbl>
    <w:p w:rsidR="00DF5D0E" w:rsidP="001001FA" w:rsidRDefault="00DF5D0E" w14:paraId="2E5F3B3E" w14:textId="77777777">
      <w:pPr>
        <w:pStyle w:val="BillEnd"/>
        <w:suppressLineNumbers/>
      </w:pPr>
    </w:p>
    <w:p w:rsidR="00DF5D0E" w:rsidP="001001FA" w:rsidRDefault="00DE256E" w14:paraId="16709803" w14:textId="77777777">
      <w:pPr>
        <w:pStyle w:val="BillEnd"/>
        <w:suppressLineNumbers/>
      </w:pPr>
      <w:r>
        <w:rPr>
          <w:b/>
        </w:rPr>
        <w:t>--- END ---</w:t>
      </w:r>
    </w:p>
    <w:p w:rsidR="00DF5D0E" w:rsidP="001001FA" w:rsidRDefault="00AB682C" w14:paraId="7884607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FA3" w14:textId="77777777" w:rsidR="001001FA" w:rsidRDefault="001001FA" w:rsidP="00DF5D0E">
      <w:r>
        <w:separator/>
      </w:r>
    </w:p>
  </w:endnote>
  <w:endnote w:type="continuationSeparator" w:id="0">
    <w:p w14:paraId="34A4C6B8" w14:textId="77777777" w:rsidR="001001FA" w:rsidRDefault="001001F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8C3" w:rsidRDefault="009B48C3" w14:paraId="5DEC8B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3F50" w14:paraId="5F51FC2B" w14:textId="59503070">
    <w:pPr>
      <w:pStyle w:val="AmendDraftFooter"/>
    </w:pPr>
    <w:r>
      <w:fldChar w:fldCharType="begin"/>
    </w:r>
    <w:r>
      <w:instrText xml:space="preserve"> TITLE   \* MERGEFORMAT </w:instrText>
    </w:r>
    <w:r>
      <w:fldChar w:fldCharType="separate"/>
    </w:r>
    <w:r w:rsidR="009B48C3">
      <w:t>5187-S.E AMH DENT VANJ 146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3F50" w14:paraId="44C69CE8" w14:textId="1D078C2C">
    <w:pPr>
      <w:pStyle w:val="AmendDraftFooter"/>
    </w:pPr>
    <w:r>
      <w:fldChar w:fldCharType="begin"/>
    </w:r>
    <w:r>
      <w:instrText xml:space="preserve"> TITLE   \* MERGEFORMAT </w:instrText>
    </w:r>
    <w:r>
      <w:fldChar w:fldCharType="separate"/>
    </w:r>
    <w:r w:rsidR="009B48C3">
      <w:t>5187-S.E AMH DENT VANJ 146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3110" w14:textId="77777777" w:rsidR="001001FA" w:rsidRDefault="001001FA" w:rsidP="00DF5D0E">
      <w:r>
        <w:separator/>
      </w:r>
    </w:p>
  </w:footnote>
  <w:footnote w:type="continuationSeparator" w:id="0">
    <w:p w14:paraId="0D0D4C32" w14:textId="77777777" w:rsidR="001001FA" w:rsidRDefault="001001F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F933" w14:textId="77777777" w:rsidR="009B48C3" w:rsidRDefault="009B4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4E43" w14:textId="77777777" w:rsidR="001B4E53" w:rsidRDefault="007049E4">
    <w:r>
      <w:rPr>
        <w:noProof/>
      </w:rPr>
      <mc:AlternateContent>
        <mc:Choice Requires="wps">
          <w:drawing>
            <wp:anchor distT="0" distB="0" distL="114300" distR="114300" simplePos="0" relativeHeight="251657216" behindDoc="0" locked="0" layoutInCell="1" allowOverlap="1" wp14:anchorId="2D67D44A" wp14:editId="0347D86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923593" w14:textId="77777777" w:rsidR="001B4E53" w:rsidRDefault="001B4E53">
                          <w:pPr>
                            <w:pStyle w:val="RCWSLText"/>
                            <w:jc w:val="right"/>
                          </w:pPr>
                          <w:r>
                            <w:t>1</w:t>
                          </w:r>
                        </w:p>
                        <w:p w14:paraId="471DFF8D" w14:textId="77777777" w:rsidR="001B4E53" w:rsidRDefault="001B4E53">
                          <w:pPr>
                            <w:pStyle w:val="RCWSLText"/>
                            <w:jc w:val="right"/>
                          </w:pPr>
                          <w:r>
                            <w:t>2</w:t>
                          </w:r>
                        </w:p>
                        <w:p w14:paraId="64E19212" w14:textId="77777777" w:rsidR="001B4E53" w:rsidRDefault="001B4E53">
                          <w:pPr>
                            <w:pStyle w:val="RCWSLText"/>
                            <w:jc w:val="right"/>
                          </w:pPr>
                          <w:r>
                            <w:t>3</w:t>
                          </w:r>
                        </w:p>
                        <w:p w14:paraId="3CADB22D" w14:textId="77777777" w:rsidR="001B4E53" w:rsidRDefault="001B4E53">
                          <w:pPr>
                            <w:pStyle w:val="RCWSLText"/>
                            <w:jc w:val="right"/>
                          </w:pPr>
                          <w:r>
                            <w:t>4</w:t>
                          </w:r>
                        </w:p>
                        <w:p w14:paraId="6E9948ED" w14:textId="77777777" w:rsidR="001B4E53" w:rsidRDefault="001B4E53">
                          <w:pPr>
                            <w:pStyle w:val="RCWSLText"/>
                            <w:jc w:val="right"/>
                          </w:pPr>
                          <w:r>
                            <w:t>5</w:t>
                          </w:r>
                        </w:p>
                        <w:p w14:paraId="098FB179" w14:textId="77777777" w:rsidR="001B4E53" w:rsidRDefault="001B4E53">
                          <w:pPr>
                            <w:pStyle w:val="RCWSLText"/>
                            <w:jc w:val="right"/>
                          </w:pPr>
                          <w:r>
                            <w:t>6</w:t>
                          </w:r>
                        </w:p>
                        <w:p w14:paraId="68982EB8" w14:textId="77777777" w:rsidR="001B4E53" w:rsidRDefault="001B4E53">
                          <w:pPr>
                            <w:pStyle w:val="RCWSLText"/>
                            <w:jc w:val="right"/>
                          </w:pPr>
                          <w:r>
                            <w:t>7</w:t>
                          </w:r>
                        </w:p>
                        <w:p w14:paraId="314538CA" w14:textId="77777777" w:rsidR="001B4E53" w:rsidRDefault="001B4E53">
                          <w:pPr>
                            <w:pStyle w:val="RCWSLText"/>
                            <w:jc w:val="right"/>
                          </w:pPr>
                          <w:r>
                            <w:t>8</w:t>
                          </w:r>
                        </w:p>
                        <w:p w14:paraId="47A05F18" w14:textId="77777777" w:rsidR="001B4E53" w:rsidRDefault="001B4E53">
                          <w:pPr>
                            <w:pStyle w:val="RCWSLText"/>
                            <w:jc w:val="right"/>
                          </w:pPr>
                          <w:r>
                            <w:t>9</w:t>
                          </w:r>
                        </w:p>
                        <w:p w14:paraId="6E6D0105" w14:textId="77777777" w:rsidR="001B4E53" w:rsidRDefault="001B4E53">
                          <w:pPr>
                            <w:pStyle w:val="RCWSLText"/>
                            <w:jc w:val="right"/>
                          </w:pPr>
                          <w:r>
                            <w:t>10</w:t>
                          </w:r>
                        </w:p>
                        <w:p w14:paraId="66CD0CD5" w14:textId="77777777" w:rsidR="001B4E53" w:rsidRDefault="001B4E53">
                          <w:pPr>
                            <w:pStyle w:val="RCWSLText"/>
                            <w:jc w:val="right"/>
                          </w:pPr>
                          <w:r>
                            <w:t>11</w:t>
                          </w:r>
                        </w:p>
                        <w:p w14:paraId="6372367F" w14:textId="77777777" w:rsidR="001B4E53" w:rsidRDefault="001B4E53">
                          <w:pPr>
                            <w:pStyle w:val="RCWSLText"/>
                            <w:jc w:val="right"/>
                          </w:pPr>
                          <w:r>
                            <w:t>12</w:t>
                          </w:r>
                        </w:p>
                        <w:p w14:paraId="2FA18E4A" w14:textId="77777777" w:rsidR="001B4E53" w:rsidRDefault="001B4E53">
                          <w:pPr>
                            <w:pStyle w:val="RCWSLText"/>
                            <w:jc w:val="right"/>
                          </w:pPr>
                          <w:r>
                            <w:t>13</w:t>
                          </w:r>
                        </w:p>
                        <w:p w14:paraId="63DC72CA" w14:textId="77777777" w:rsidR="001B4E53" w:rsidRDefault="001B4E53">
                          <w:pPr>
                            <w:pStyle w:val="RCWSLText"/>
                            <w:jc w:val="right"/>
                          </w:pPr>
                          <w:r>
                            <w:t>14</w:t>
                          </w:r>
                        </w:p>
                        <w:p w14:paraId="1B2C9B48" w14:textId="77777777" w:rsidR="001B4E53" w:rsidRDefault="001B4E53">
                          <w:pPr>
                            <w:pStyle w:val="RCWSLText"/>
                            <w:jc w:val="right"/>
                          </w:pPr>
                          <w:r>
                            <w:t>15</w:t>
                          </w:r>
                        </w:p>
                        <w:p w14:paraId="194DE237" w14:textId="77777777" w:rsidR="001B4E53" w:rsidRDefault="001B4E53">
                          <w:pPr>
                            <w:pStyle w:val="RCWSLText"/>
                            <w:jc w:val="right"/>
                          </w:pPr>
                          <w:r>
                            <w:t>16</w:t>
                          </w:r>
                        </w:p>
                        <w:p w14:paraId="5BEC0F47" w14:textId="77777777" w:rsidR="001B4E53" w:rsidRDefault="001B4E53">
                          <w:pPr>
                            <w:pStyle w:val="RCWSLText"/>
                            <w:jc w:val="right"/>
                          </w:pPr>
                          <w:r>
                            <w:t>17</w:t>
                          </w:r>
                        </w:p>
                        <w:p w14:paraId="0A12F295" w14:textId="77777777" w:rsidR="001B4E53" w:rsidRDefault="001B4E53">
                          <w:pPr>
                            <w:pStyle w:val="RCWSLText"/>
                            <w:jc w:val="right"/>
                          </w:pPr>
                          <w:r>
                            <w:t>18</w:t>
                          </w:r>
                        </w:p>
                        <w:p w14:paraId="13F1052A" w14:textId="77777777" w:rsidR="001B4E53" w:rsidRDefault="001B4E53">
                          <w:pPr>
                            <w:pStyle w:val="RCWSLText"/>
                            <w:jc w:val="right"/>
                          </w:pPr>
                          <w:r>
                            <w:t>19</w:t>
                          </w:r>
                        </w:p>
                        <w:p w14:paraId="205FD73B" w14:textId="77777777" w:rsidR="001B4E53" w:rsidRDefault="001B4E53">
                          <w:pPr>
                            <w:pStyle w:val="RCWSLText"/>
                            <w:jc w:val="right"/>
                          </w:pPr>
                          <w:r>
                            <w:t>20</w:t>
                          </w:r>
                        </w:p>
                        <w:p w14:paraId="17D0A40A" w14:textId="77777777" w:rsidR="001B4E53" w:rsidRDefault="001B4E53">
                          <w:pPr>
                            <w:pStyle w:val="RCWSLText"/>
                            <w:jc w:val="right"/>
                          </w:pPr>
                          <w:r>
                            <w:t>21</w:t>
                          </w:r>
                        </w:p>
                        <w:p w14:paraId="3A31D08D" w14:textId="77777777" w:rsidR="001B4E53" w:rsidRDefault="001B4E53">
                          <w:pPr>
                            <w:pStyle w:val="RCWSLText"/>
                            <w:jc w:val="right"/>
                          </w:pPr>
                          <w:r>
                            <w:t>22</w:t>
                          </w:r>
                        </w:p>
                        <w:p w14:paraId="241A7E8D" w14:textId="77777777" w:rsidR="001B4E53" w:rsidRDefault="001B4E53">
                          <w:pPr>
                            <w:pStyle w:val="RCWSLText"/>
                            <w:jc w:val="right"/>
                          </w:pPr>
                          <w:r>
                            <w:t>23</w:t>
                          </w:r>
                        </w:p>
                        <w:p w14:paraId="2775AC15" w14:textId="77777777" w:rsidR="001B4E53" w:rsidRDefault="001B4E53">
                          <w:pPr>
                            <w:pStyle w:val="RCWSLText"/>
                            <w:jc w:val="right"/>
                          </w:pPr>
                          <w:r>
                            <w:t>24</w:t>
                          </w:r>
                        </w:p>
                        <w:p w14:paraId="685778B2" w14:textId="77777777" w:rsidR="001B4E53" w:rsidRDefault="001B4E53">
                          <w:pPr>
                            <w:pStyle w:val="RCWSLText"/>
                            <w:jc w:val="right"/>
                          </w:pPr>
                          <w:r>
                            <w:t>25</w:t>
                          </w:r>
                        </w:p>
                        <w:p w14:paraId="7EBE210C" w14:textId="77777777" w:rsidR="001B4E53" w:rsidRDefault="001B4E53">
                          <w:pPr>
                            <w:pStyle w:val="RCWSLText"/>
                            <w:jc w:val="right"/>
                          </w:pPr>
                          <w:r>
                            <w:t>26</w:t>
                          </w:r>
                        </w:p>
                        <w:p w14:paraId="5F06C823" w14:textId="77777777" w:rsidR="001B4E53" w:rsidRDefault="001B4E53">
                          <w:pPr>
                            <w:pStyle w:val="RCWSLText"/>
                            <w:jc w:val="right"/>
                          </w:pPr>
                          <w:r>
                            <w:t>27</w:t>
                          </w:r>
                        </w:p>
                        <w:p w14:paraId="2238CD72" w14:textId="77777777" w:rsidR="001B4E53" w:rsidRDefault="001B4E53">
                          <w:pPr>
                            <w:pStyle w:val="RCWSLText"/>
                            <w:jc w:val="right"/>
                          </w:pPr>
                          <w:r>
                            <w:t>28</w:t>
                          </w:r>
                        </w:p>
                        <w:p w14:paraId="782E4303" w14:textId="77777777" w:rsidR="001B4E53" w:rsidRDefault="001B4E53">
                          <w:pPr>
                            <w:pStyle w:val="RCWSLText"/>
                            <w:jc w:val="right"/>
                          </w:pPr>
                          <w:r>
                            <w:t>29</w:t>
                          </w:r>
                        </w:p>
                        <w:p w14:paraId="21CDB790" w14:textId="77777777" w:rsidR="001B4E53" w:rsidRDefault="001B4E53">
                          <w:pPr>
                            <w:pStyle w:val="RCWSLText"/>
                            <w:jc w:val="right"/>
                          </w:pPr>
                          <w:r>
                            <w:t>30</w:t>
                          </w:r>
                        </w:p>
                        <w:p w14:paraId="6C07D152" w14:textId="77777777" w:rsidR="001B4E53" w:rsidRDefault="001B4E53">
                          <w:pPr>
                            <w:pStyle w:val="RCWSLText"/>
                            <w:jc w:val="right"/>
                          </w:pPr>
                          <w:r>
                            <w:t>31</w:t>
                          </w:r>
                        </w:p>
                        <w:p w14:paraId="02F637F8" w14:textId="77777777" w:rsidR="001B4E53" w:rsidRDefault="001B4E53">
                          <w:pPr>
                            <w:pStyle w:val="RCWSLText"/>
                            <w:jc w:val="right"/>
                          </w:pPr>
                          <w:r>
                            <w:t>32</w:t>
                          </w:r>
                        </w:p>
                        <w:p w14:paraId="3ACDDE44" w14:textId="77777777" w:rsidR="001B4E53" w:rsidRDefault="001B4E53">
                          <w:pPr>
                            <w:pStyle w:val="RCWSLText"/>
                            <w:jc w:val="right"/>
                          </w:pPr>
                          <w:r>
                            <w:t>33</w:t>
                          </w:r>
                        </w:p>
                        <w:p w14:paraId="06D4A0E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7D44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F923593" w14:textId="77777777" w:rsidR="001B4E53" w:rsidRDefault="001B4E53">
                    <w:pPr>
                      <w:pStyle w:val="RCWSLText"/>
                      <w:jc w:val="right"/>
                    </w:pPr>
                    <w:r>
                      <w:t>1</w:t>
                    </w:r>
                  </w:p>
                  <w:p w14:paraId="471DFF8D" w14:textId="77777777" w:rsidR="001B4E53" w:rsidRDefault="001B4E53">
                    <w:pPr>
                      <w:pStyle w:val="RCWSLText"/>
                      <w:jc w:val="right"/>
                    </w:pPr>
                    <w:r>
                      <w:t>2</w:t>
                    </w:r>
                  </w:p>
                  <w:p w14:paraId="64E19212" w14:textId="77777777" w:rsidR="001B4E53" w:rsidRDefault="001B4E53">
                    <w:pPr>
                      <w:pStyle w:val="RCWSLText"/>
                      <w:jc w:val="right"/>
                    </w:pPr>
                    <w:r>
                      <w:t>3</w:t>
                    </w:r>
                  </w:p>
                  <w:p w14:paraId="3CADB22D" w14:textId="77777777" w:rsidR="001B4E53" w:rsidRDefault="001B4E53">
                    <w:pPr>
                      <w:pStyle w:val="RCWSLText"/>
                      <w:jc w:val="right"/>
                    </w:pPr>
                    <w:r>
                      <w:t>4</w:t>
                    </w:r>
                  </w:p>
                  <w:p w14:paraId="6E9948ED" w14:textId="77777777" w:rsidR="001B4E53" w:rsidRDefault="001B4E53">
                    <w:pPr>
                      <w:pStyle w:val="RCWSLText"/>
                      <w:jc w:val="right"/>
                    </w:pPr>
                    <w:r>
                      <w:t>5</w:t>
                    </w:r>
                  </w:p>
                  <w:p w14:paraId="098FB179" w14:textId="77777777" w:rsidR="001B4E53" w:rsidRDefault="001B4E53">
                    <w:pPr>
                      <w:pStyle w:val="RCWSLText"/>
                      <w:jc w:val="right"/>
                    </w:pPr>
                    <w:r>
                      <w:t>6</w:t>
                    </w:r>
                  </w:p>
                  <w:p w14:paraId="68982EB8" w14:textId="77777777" w:rsidR="001B4E53" w:rsidRDefault="001B4E53">
                    <w:pPr>
                      <w:pStyle w:val="RCWSLText"/>
                      <w:jc w:val="right"/>
                    </w:pPr>
                    <w:r>
                      <w:t>7</w:t>
                    </w:r>
                  </w:p>
                  <w:p w14:paraId="314538CA" w14:textId="77777777" w:rsidR="001B4E53" w:rsidRDefault="001B4E53">
                    <w:pPr>
                      <w:pStyle w:val="RCWSLText"/>
                      <w:jc w:val="right"/>
                    </w:pPr>
                    <w:r>
                      <w:t>8</w:t>
                    </w:r>
                  </w:p>
                  <w:p w14:paraId="47A05F18" w14:textId="77777777" w:rsidR="001B4E53" w:rsidRDefault="001B4E53">
                    <w:pPr>
                      <w:pStyle w:val="RCWSLText"/>
                      <w:jc w:val="right"/>
                    </w:pPr>
                    <w:r>
                      <w:t>9</w:t>
                    </w:r>
                  </w:p>
                  <w:p w14:paraId="6E6D0105" w14:textId="77777777" w:rsidR="001B4E53" w:rsidRDefault="001B4E53">
                    <w:pPr>
                      <w:pStyle w:val="RCWSLText"/>
                      <w:jc w:val="right"/>
                    </w:pPr>
                    <w:r>
                      <w:t>10</w:t>
                    </w:r>
                  </w:p>
                  <w:p w14:paraId="66CD0CD5" w14:textId="77777777" w:rsidR="001B4E53" w:rsidRDefault="001B4E53">
                    <w:pPr>
                      <w:pStyle w:val="RCWSLText"/>
                      <w:jc w:val="right"/>
                    </w:pPr>
                    <w:r>
                      <w:t>11</w:t>
                    </w:r>
                  </w:p>
                  <w:p w14:paraId="6372367F" w14:textId="77777777" w:rsidR="001B4E53" w:rsidRDefault="001B4E53">
                    <w:pPr>
                      <w:pStyle w:val="RCWSLText"/>
                      <w:jc w:val="right"/>
                    </w:pPr>
                    <w:r>
                      <w:t>12</w:t>
                    </w:r>
                  </w:p>
                  <w:p w14:paraId="2FA18E4A" w14:textId="77777777" w:rsidR="001B4E53" w:rsidRDefault="001B4E53">
                    <w:pPr>
                      <w:pStyle w:val="RCWSLText"/>
                      <w:jc w:val="right"/>
                    </w:pPr>
                    <w:r>
                      <w:t>13</w:t>
                    </w:r>
                  </w:p>
                  <w:p w14:paraId="63DC72CA" w14:textId="77777777" w:rsidR="001B4E53" w:rsidRDefault="001B4E53">
                    <w:pPr>
                      <w:pStyle w:val="RCWSLText"/>
                      <w:jc w:val="right"/>
                    </w:pPr>
                    <w:r>
                      <w:t>14</w:t>
                    </w:r>
                  </w:p>
                  <w:p w14:paraId="1B2C9B48" w14:textId="77777777" w:rsidR="001B4E53" w:rsidRDefault="001B4E53">
                    <w:pPr>
                      <w:pStyle w:val="RCWSLText"/>
                      <w:jc w:val="right"/>
                    </w:pPr>
                    <w:r>
                      <w:t>15</w:t>
                    </w:r>
                  </w:p>
                  <w:p w14:paraId="194DE237" w14:textId="77777777" w:rsidR="001B4E53" w:rsidRDefault="001B4E53">
                    <w:pPr>
                      <w:pStyle w:val="RCWSLText"/>
                      <w:jc w:val="right"/>
                    </w:pPr>
                    <w:r>
                      <w:t>16</w:t>
                    </w:r>
                  </w:p>
                  <w:p w14:paraId="5BEC0F47" w14:textId="77777777" w:rsidR="001B4E53" w:rsidRDefault="001B4E53">
                    <w:pPr>
                      <w:pStyle w:val="RCWSLText"/>
                      <w:jc w:val="right"/>
                    </w:pPr>
                    <w:r>
                      <w:t>17</w:t>
                    </w:r>
                  </w:p>
                  <w:p w14:paraId="0A12F295" w14:textId="77777777" w:rsidR="001B4E53" w:rsidRDefault="001B4E53">
                    <w:pPr>
                      <w:pStyle w:val="RCWSLText"/>
                      <w:jc w:val="right"/>
                    </w:pPr>
                    <w:r>
                      <w:t>18</w:t>
                    </w:r>
                  </w:p>
                  <w:p w14:paraId="13F1052A" w14:textId="77777777" w:rsidR="001B4E53" w:rsidRDefault="001B4E53">
                    <w:pPr>
                      <w:pStyle w:val="RCWSLText"/>
                      <w:jc w:val="right"/>
                    </w:pPr>
                    <w:r>
                      <w:t>19</w:t>
                    </w:r>
                  </w:p>
                  <w:p w14:paraId="205FD73B" w14:textId="77777777" w:rsidR="001B4E53" w:rsidRDefault="001B4E53">
                    <w:pPr>
                      <w:pStyle w:val="RCWSLText"/>
                      <w:jc w:val="right"/>
                    </w:pPr>
                    <w:r>
                      <w:t>20</w:t>
                    </w:r>
                  </w:p>
                  <w:p w14:paraId="17D0A40A" w14:textId="77777777" w:rsidR="001B4E53" w:rsidRDefault="001B4E53">
                    <w:pPr>
                      <w:pStyle w:val="RCWSLText"/>
                      <w:jc w:val="right"/>
                    </w:pPr>
                    <w:r>
                      <w:t>21</w:t>
                    </w:r>
                  </w:p>
                  <w:p w14:paraId="3A31D08D" w14:textId="77777777" w:rsidR="001B4E53" w:rsidRDefault="001B4E53">
                    <w:pPr>
                      <w:pStyle w:val="RCWSLText"/>
                      <w:jc w:val="right"/>
                    </w:pPr>
                    <w:r>
                      <w:t>22</w:t>
                    </w:r>
                  </w:p>
                  <w:p w14:paraId="241A7E8D" w14:textId="77777777" w:rsidR="001B4E53" w:rsidRDefault="001B4E53">
                    <w:pPr>
                      <w:pStyle w:val="RCWSLText"/>
                      <w:jc w:val="right"/>
                    </w:pPr>
                    <w:r>
                      <w:t>23</w:t>
                    </w:r>
                  </w:p>
                  <w:p w14:paraId="2775AC15" w14:textId="77777777" w:rsidR="001B4E53" w:rsidRDefault="001B4E53">
                    <w:pPr>
                      <w:pStyle w:val="RCWSLText"/>
                      <w:jc w:val="right"/>
                    </w:pPr>
                    <w:r>
                      <w:t>24</w:t>
                    </w:r>
                  </w:p>
                  <w:p w14:paraId="685778B2" w14:textId="77777777" w:rsidR="001B4E53" w:rsidRDefault="001B4E53">
                    <w:pPr>
                      <w:pStyle w:val="RCWSLText"/>
                      <w:jc w:val="right"/>
                    </w:pPr>
                    <w:r>
                      <w:t>25</w:t>
                    </w:r>
                  </w:p>
                  <w:p w14:paraId="7EBE210C" w14:textId="77777777" w:rsidR="001B4E53" w:rsidRDefault="001B4E53">
                    <w:pPr>
                      <w:pStyle w:val="RCWSLText"/>
                      <w:jc w:val="right"/>
                    </w:pPr>
                    <w:r>
                      <w:t>26</w:t>
                    </w:r>
                  </w:p>
                  <w:p w14:paraId="5F06C823" w14:textId="77777777" w:rsidR="001B4E53" w:rsidRDefault="001B4E53">
                    <w:pPr>
                      <w:pStyle w:val="RCWSLText"/>
                      <w:jc w:val="right"/>
                    </w:pPr>
                    <w:r>
                      <w:t>27</w:t>
                    </w:r>
                  </w:p>
                  <w:p w14:paraId="2238CD72" w14:textId="77777777" w:rsidR="001B4E53" w:rsidRDefault="001B4E53">
                    <w:pPr>
                      <w:pStyle w:val="RCWSLText"/>
                      <w:jc w:val="right"/>
                    </w:pPr>
                    <w:r>
                      <w:t>28</w:t>
                    </w:r>
                  </w:p>
                  <w:p w14:paraId="782E4303" w14:textId="77777777" w:rsidR="001B4E53" w:rsidRDefault="001B4E53">
                    <w:pPr>
                      <w:pStyle w:val="RCWSLText"/>
                      <w:jc w:val="right"/>
                    </w:pPr>
                    <w:r>
                      <w:t>29</w:t>
                    </w:r>
                  </w:p>
                  <w:p w14:paraId="21CDB790" w14:textId="77777777" w:rsidR="001B4E53" w:rsidRDefault="001B4E53">
                    <w:pPr>
                      <w:pStyle w:val="RCWSLText"/>
                      <w:jc w:val="right"/>
                    </w:pPr>
                    <w:r>
                      <w:t>30</w:t>
                    </w:r>
                  </w:p>
                  <w:p w14:paraId="6C07D152" w14:textId="77777777" w:rsidR="001B4E53" w:rsidRDefault="001B4E53">
                    <w:pPr>
                      <w:pStyle w:val="RCWSLText"/>
                      <w:jc w:val="right"/>
                    </w:pPr>
                    <w:r>
                      <w:t>31</w:t>
                    </w:r>
                  </w:p>
                  <w:p w14:paraId="02F637F8" w14:textId="77777777" w:rsidR="001B4E53" w:rsidRDefault="001B4E53">
                    <w:pPr>
                      <w:pStyle w:val="RCWSLText"/>
                      <w:jc w:val="right"/>
                    </w:pPr>
                    <w:r>
                      <w:t>32</w:t>
                    </w:r>
                  </w:p>
                  <w:p w14:paraId="3ACDDE44" w14:textId="77777777" w:rsidR="001B4E53" w:rsidRDefault="001B4E53">
                    <w:pPr>
                      <w:pStyle w:val="RCWSLText"/>
                      <w:jc w:val="right"/>
                    </w:pPr>
                    <w:r>
                      <w:t>33</w:t>
                    </w:r>
                  </w:p>
                  <w:p w14:paraId="06D4A0E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5F7A" w14:textId="77777777" w:rsidR="001B4E53" w:rsidRDefault="007049E4">
    <w:r>
      <w:rPr>
        <w:noProof/>
      </w:rPr>
      <mc:AlternateContent>
        <mc:Choice Requires="wps">
          <w:drawing>
            <wp:anchor distT="0" distB="0" distL="114300" distR="114300" simplePos="0" relativeHeight="251658240" behindDoc="0" locked="0" layoutInCell="1" allowOverlap="1" wp14:anchorId="76459FC3" wp14:editId="680EEC7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4CE29" w14:textId="77777777" w:rsidR="001B4E53" w:rsidRDefault="001B4E53" w:rsidP="00605C39">
                          <w:pPr>
                            <w:pStyle w:val="RCWSLText"/>
                            <w:spacing w:before="2888"/>
                            <w:jc w:val="right"/>
                          </w:pPr>
                          <w:r>
                            <w:t>1</w:t>
                          </w:r>
                        </w:p>
                        <w:p w14:paraId="35F5C85F" w14:textId="77777777" w:rsidR="001B4E53" w:rsidRDefault="001B4E53">
                          <w:pPr>
                            <w:pStyle w:val="RCWSLText"/>
                            <w:jc w:val="right"/>
                          </w:pPr>
                          <w:r>
                            <w:t>2</w:t>
                          </w:r>
                        </w:p>
                        <w:p w14:paraId="3114B74F" w14:textId="77777777" w:rsidR="001B4E53" w:rsidRDefault="001B4E53">
                          <w:pPr>
                            <w:pStyle w:val="RCWSLText"/>
                            <w:jc w:val="right"/>
                          </w:pPr>
                          <w:r>
                            <w:t>3</w:t>
                          </w:r>
                        </w:p>
                        <w:p w14:paraId="02C92087" w14:textId="77777777" w:rsidR="001B4E53" w:rsidRDefault="001B4E53">
                          <w:pPr>
                            <w:pStyle w:val="RCWSLText"/>
                            <w:jc w:val="right"/>
                          </w:pPr>
                          <w:r>
                            <w:t>4</w:t>
                          </w:r>
                        </w:p>
                        <w:p w14:paraId="78F191D0" w14:textId="77777777" w:rsidR="001B4E53" w:rsidRDefault="001B4E53">
                          <w:pPr>
                            <w:pStyle w:val="RCWSLText"/>
                            <w:jc w:val="right"/>
                          </w:pPr>
                          <w:r>
                            <w:t>5</w:t>
                          </w:r>
                        </w:p>
                        <w:p w14:paraId="6673D04C" w14:textId="77777777" w:rsidR="001B4E53" w:rsidRDefault="001B4E53">
                          <w:pPr>
                            <w:pStyle w:val="RCWSLText"/>
                            <w:jc w:val="right"/>
                          </w:pPr>
                          <w:r>
                            <w:t>6</w:t>
                          </w:r>
                        </w:p>
                        <w:p w14:paraId="040AEE92" w14:textId="77777777" w:rsidR="001B4E53" w:rsidRDefault="001B4E53">
                          <w:pPr>
                            <w:pStyle w:val="RCWSLText"/>
                            <w:jc w:val="right"/>
                          </w:pPr>
                          <w:r>
                            <w:t>7</w:t>
                          </w:r>
                        </w:p>
                        <w:p w14:paraId="326F0D4A" w14:textId="77777777" w:rsidR="001B4E53" w:rsidRDefault="001B4E53">
                          <w:pPr>
                            <w:pStyle w:val="RCWSLText"/>
                            <w:jc w:val="right"/>
                          </w:pPr>
                          <w:r>
                            <w:t>8</w:t>
                          </w:r>
                        </w:p>
                        <w:p w14:paraId="695D96D6" w14:textId="77777777" w:rsidR="001B4E53" w:rsidRDefault="001B4E53">
                          <w:pPr>
                            <w:pStyle w:val="RCWSLText"/>
                            <w:jc w:val="right"/>
                          </w:pPr>
                          <w:r>
                            <w:t>9</w:t>
                          </w:r>
                        </w:p>
                        <w:p w14:paraId="46709078" w14:textId="77777777" w:rsidR="001B4E53" w:rsidRDefault="001B4E53">
                          <w:pPr>
                            <w:pStyle w:val="RCWSLText"/>
                            <w:jc w:val="right"/>
                          </w:pPr>
                          <w:r>
                            <w:t>10</w:t>
                          </w:r>
                        </w:p>
                        <w:p w14:paraId="676327AE" w14:textId="77777777" w:rsidR="001B4E53" w:rsidRDefault="001B4E53">
                          <w:pPr>
                            <w:pStyle w:val="RCWSLText"/>
                            <w:jc w:val="right"/>
                          </w:pPr>
                          <w:r>
                            <w:t>11</w:t>
                          </w:r>
                        </w:p>
                        <w:p w14:paraId="61F6211D" w14:textId="77777777" w:rsidR="001B4E53" w:rsidRDefault="001B4E53">
                          <w:pPr>
                            <w:pStyle w:val="RCWSLText"/>
                            <w:jc w:val="right"/>
                          </w:pPr>
                          <w:r>
                            <w:t>12</w:t>
                          </w:r>
                        </w:p>
                        <w:p w14:paraId="3A614CBF" w14:textId="77777777" w:rsidR="001B4E53" w:rsidRDefault="001B4E53">
                          <w:pPr>
                            <w:pStyle w:val="RCWSLText"/>
                            <w:jc w:val="right"/>
                          </w:pPr>
                          <w:r>
                            <w:t>13</w:t>
                          </w:r>
                        </w:p>
                        <w:p w14:paraId="41CA14DA" w14:textId="77777777" w:rsidR="001B4E53" w:rsidRDefault="001B4E53">
                          <w:pPr>
                            <w:pStyle w:val="RCWSLText"/>
                            <w:jc w:val="right"/>
                          </w:pPr>
                          <w:r>
                            <w:t>14</w:t>
                          </w:r>
                        </w:p>
                        <w:p w14:paraId="008EC465" w14:textId="77777777" w:rsidR="001B4E53" w:rsidRDefault="001B4E53">
                          <w:pPr>
                            <w:pStyle w:val="RCWSLText"/>
                            <w:jc w:val="right"/>
                          </w:pPr>
                          <w:r>
                            <w:t>15</w:t>
                          </w:r>
                        </w:p>
                        <w:p w14:paraId="0010F7F7" w14:textId="77777777" w:rsidR="001B4E53" w:rsidRDefault="001B4E53">
                          <w:pPr>
                            <w:pStyle w:val="RCWSLText"/>
                            <w:jc w:val="right"/>
                          </w:pPr>
                          <w:r>
                            <w:t>16</w:t>
                          </w:r>
                        </w:p>
                        <w:p w14:paraId="260564B9" w14:textId="77777777" w:rsidR="001B4E53" w:rsidRDefault="001B4E53">
                          <w:pPr>
                            <w:pStyle w:val="RCWSLText"/>
                            <w:jc w:val="right"/>
                          </w:pPr>
                          <w:r>
                            <w:t>17</w:t>
                          </w:r>
                        </w:p>
                        <w:p w14:paraId="37F5CFB4" w14:textId="77777777" w:rsidR="001B4E53" w:rsidRDefault="001B4E53">
                          <w:pPr>
                            <w:pStyle w:val="RCWSLText"/>
                            <w:jc w:val="right"/>
                          </w:pPr>
                          <w:r>
                            <w:t>18</w:t>
                          </w:r>
                        </w:p>
                        <w:p w14:paraId="6C2E0C7C" w14:textId="77777777" w:rsidR="001B4E53" w:rsidRDefault="001B4E53">
                          <w:pPr>
                            <w:pStyle w:val="RCWSLText"/>
                            <w:jc w:val="right"/>
                          </w:pPr>
                          <w:r>
                            <w:t>19</w:t>
                          </w:r>
                        </w:p>
                        <w:p w14:paraId="3DA1DC58" w14:textId="77777777" w:rsidR="001B4E53" w:rsidRDefault="001B4E53">
                          <w:pPr>
                            <w:pStyle w:val="RCWSLText"/>
                            <w:jc w:val="right"/>
                          </w:pPr>
                          <w:r>
                            <w:t>20</w:t>
                          </w:r>
                        </w:p>
                        <w:p w14:paraId="058EFA02" w14:textId="77777777" w:rsidR="001B4E53" w:rsidRDefault="001B4E53">
                          <w:pPr>
                            <w:pStyle w:val="RCWSLText"/>
                            <w:jc w:val="right"/>
                          </w:pPr>
                          <w:r>
                            <w:t>21</w:t>
                          </w:r>
                        </w:p>
                        <w:p w14:paraId="5919D0A1" w14:textId="77777777" w:rsidR="001B4E53" w:rsidRDefault="001B4E53">
                          <w:pPr>
                            <w:pStyle w:val="RCWSLText"/>
                            <w:jc w:val="right"/>
                          </w:pPr>
                          <w:r>
                            <w:t>22</w:t>
                          </w:r>
                        </w:p>
                        <w:p w14:paraId="4E658947" w14:textId="77777777" w:rsidR="001B4E53" w:rsidRDefault="001B4E53">
                          <w:pPr>
                            <w:pStyle w:val="RCWSLText"/>
                            <w:jc w:val="right"/>
                          </w:pPr>
                          <w:r>
                            <w:t>23</w:t>
                          </w:r>
                        </w:p>
                        <w:p w14:paraId="28504C00" w14:textId="77777777" w:rsidR="001B4E53" w:rsidRDefault="001B4E53">
                          <w:pPr>
                            <w:pStyle w:val="RCWSLText"/>
                            <w:jc w:val="right"/>
                          </w:pPr>
                          <w:r>
                            <w:t>24</w:t>
                          </w:r>
                        </w:p>
                        <w:p w14:paraId="2B80625C" w14:textId="77777777" w:rsidR="001B4E53" w:rsidRDefault="001B4E53" w:rsidP="00060D21">
                          <w:pPr>
                            <w:pStyle w:val="RCWSLText"/>
                            <w:jc w:val="right"/>
                          </w:pPr>
                          <w:r>
                            <w:t>25</w:t>
                          </w:r>
                        </w:p>
                        <w:p w14:paraId="774A2C66" w14:textId="77777777" w:rsidR="001B4E53" w:rsidRDefault="001B4E53" w:rsidP="00060D21">
                          <w:pPr>
                            <w:pStyle w:val="RCWSLText"/>
                            <w:jc w:val="right"/>
                          </w:pPr>
                          <w:r>
                            <w:t>26</w:t>
                          </w:r>
                        </w:p>
                        <w:p w14:paraId="7396421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459FC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3D4CE29" w14:textId="77777777" w:rsidR="001B4E53" w:rsidRDefault="001B4E53" w:rsidP="00605C39">
                    <w:pPr>
                      <w:pStyle w:val="RCWSLText"/>
                      <w:spacing w:before="2888"/>
                      <w:jc w:val="right"/>
                    </w:pPr>
                    <w:r>
                      <w:t>1</w:t>
                    </w:r>
                  </w:p>
                  <w:p w14:paraId="35F5C85F" w14:textId="77777777" w:rsidR="001B4E53" w:rsidRDefault="001B4E53">
                    <w:pPr>
                      <w:pStyle w:val="RCWSLText"/>
                      <w:jc w:val="right"/>
                    </w:pPr>
                    <w:r>
                      <w:t>2</w:t>
                    </w:r>
                  </w:p>
                  <w:p w14:paraId="3114B74F" w14:textId="77777777" w:rsidR="001B4E53" w:rsidRDefault="001B4E53">
                    <w:pPr>
                      <w:pStyle w:val="RCWSLText"/>
                      <w:jc w:val="right"/>
                    </w:pPr>
                    <w:r>
                      <w:t>3</w:t>
                    </w:r>
                  </w:p>
                  <w:p w14:paraId="02C92087" w14:textId="77777777" w:rsidR="001B4E53" w:rsidRDefault="001B4E53">
                    <w:pPr>
                      <w:pStyle w:val="RCWSLText"/>
                      <w:jc w:val="right"/>
                    </w:pPr>
                    <w:r>
                      <w:t>4</w:t>
                    </w:r>
                  </w:p>
                  <w:p w14:paraId="78F191D0" w14:textId="77777777" w:rsidR="001B4E53" w:rsidRDefault="001B4E53">
                    <w:pPr>
                      <w:pStyle w:val="RCWSLText"/>
                      <w:jc w:val="right"/>
                    </w:pPr>
                    <w:r>
                      <w:t>5</w:t>
                    </w:r>
                  </w:p>
                  <w:p w14:paraId="6673D04C" w14:textId="77777777" w:rsidR="001B4E53" w:rsidRDefault="001B4E53">
                    <w:pPr>
                      <w:pStyle w:val="RCWSLText"/>
                      <w:jc w:val="right"/>
                    </w:pPr>
                    <w:r>
                      <w:t>6</w:t>
                    </w:r>
                  </w:p>
                  <w:p w14:paraId="040AEE92" w14:textId="77777777" w:rsidR="001B4E53" w:rsidRDefault="001B4E53">
                    <w:pPr>
                      <w:pStyle w:val="RCWSLText"/>
                      <w:jc w:val="right"/>
                    </w:pPr>
                    <w:r>
                      <w:t>7</w:t>
                    </w:r>
                  </w:p>
                  <w:p w14:paraId="326F0D4A" w14:textId="77777777" w:rsidR="001B4E53" w:rsidRDefault="001B4E53">
                    <w:pPr>
                      <w:pStyle w:val="RCWSLText"/>
                      <w:jc w:val="right"/>
                    </w:pPr>
                    <w:r>
                      <w:t>8</w:t>
                    </w:r>
                  </w:p>
                  <w:p w14:paraId="695D96D6" w14:textId="77777777" w:rsidR="001B4E53" w:rsidRDefault="001B4E53">
                    <w:pPr>
                      <w:pStyle w:val="RCWSLText"/>
                      <w:jc w:val="right"/>
                    </w:pPr>
                    <w:r>
                      <w:t>9</w:t>
                    </w:r>
                  </w:p>
                  <w:p w14:paraId="46709078" w14:textId="77777777" w:rsidR="001B4E53" w:rsidRDefault="001B4E53">
                    <w:pPr>
                      <w:pStyle w:val="RCWSLText"/>
                      <w:jc w:val="right"/>
                    </w:pPr>
                    <w:r>
                      <w:t>10</w:t>
                    </w:r>
                  </w:p>
                  <w:p w14:paraId="676327AE" w14:textId="77777777" w:rsidR="001B4E53" w:rsidRDefault="001B4E53">
                    <w:pPr>
                      <w:pStyle w:val="RCWSLText"/>
                      <w:jc w:val="right"/>
                    </w:pPr>
                    <w:r>
                      <w:t>11</w:t>
                    </w:r>
                  </w:p>
                  <w:p w14:paraId="61F6211D" w14:textId="77777777" w:rsidR="001B4E53" w:rsidRDefault="001B4E53">
                    <w:pPr>
                      <w:pStyle w:val="RCWSLText"/>
                      <w:jc w:val="right"/>
                    </w:pPr>
                    <w:r>
                      <w:t>12</w:t>
                    </w:r>
                  </w:p>
                  <w:p w14:paraId="3A614CBF" w14:textId="77777777" w:rsidR="001B4E53" w:rsidRDefault="001B4E53">
                    <w:pPr>
                      <w:pStyle w:val="RCWSLText"/>
                      <w:jc w:val="right"/>
                    </w:pPr>
                    <w:r>
                      <w:t>13</w:t>
                    </w:r>
                  </w:p>
                  <w:p w14:paraId="41CA14DA" w14:textId="77777777" w:rsidR="001B4E53" w:rsidRDefault="001B4E53">
                    <w:pPr>
                      <w:pStyle w:val="RCWSLText"/>
                      <w:jc w:val="right"/>
                    </w:pPr>
                    <w:r>
                      <w:t>14</w:t>
                    </w:r>
                  </w:p>
                  <w:p w14:paraId="008EC465" w14:textId="77777777" w:rsidR="001B4E53" w:rsidRDefault="001B4E53">
                    <w:pPr>
                      <w:pStyle w:val="RCWSLText"/>
                      <w:jc w:val="right"/>
                    </w:pPr>
                    <w:r>
                      <w:t>15</w:t>
                    </w:r>
                  </w:p>
                  <w:p w14:paraId="0010F7F7" w14:textId="77777777" w:rsidR="001B4E53" w:rsidRDefault="001B4E53">
                    <w:pPr>
                      <w:pStyle w:val="RCWSLText"/>
                      <w:jc w:val="right"/>
                    </w:pPr>
                    <w:r>
                      <w:t>16</w:t>
                    </w:r>
                  </w:p>
                  <w:p w14:paraId="260564B9" w14:textId="77777777" w:rsidR="001B4E53" w:rsidRDefault="001B4E53">
                    <w:pPr>
                      <w:pStyle w:val="RCWSLText"/>
                      <w:jc w:val="right"/>
                    </w:pPr>
                    <w:r>
                      <w:t>17</w:t>
                    </w:r>
                  </w:p>
                  <w:p w14:paraId="37F5CFB4" w14:textId="77777777" w:rsidR="001B4E53" w:rsidRDefault="001B4E53">
                    <w:pPr>
                      <w:pStyle w:val="RCWSLText"/>
                      <w:jc w:val="right"/>
                    </w:pPr>
                    <w:r>
                      <w:t>18</w:t>
                    </w:r>
                  </w:p>
                  <w:p w14:paraId="6C2E0C7C" w14:textId="77777777" w:rsidR="001B4E53" w:rsidRDefault="001B4E53">
                    <w:pPr>
                      <w:pStyle w:val="RCWSLText"/>
                      <w:jc w:val="right"/>
                    </w:pPr>
                    <w:r>
                      <w:t>19</w:t>
                    </w:r>
                  </w:p>
                  <w:p w14:paraId="3DA1DC58" w14:textId="77777777" w:rsidR="001B4E53" w:rsidRDefault="001B4E53">
                    <w:pPr>
                      <w:pStyle w:val="RCWSLText"/>
                      <w:jc w:val="right"/>
                    </w:pPr>
                    <w:r>
                      <w:t>20</w:t>
                    </w:r>
                  </w:p>
                  <w:p w14:paraId="058EFA02" w14:textId="77777777" w:rsidR="001B4E53" w:rsidRDefault="001B4E53">
                    <w:pPr>
                      <w:pStyle w:val="RCWSLText"/>
                      <w:jc w:val="right"/>
                    </w:pPr>
                    <w:r>
                      <w:t>21</w:t>
                    </w:r>
                  </w:p>
                  <w:p w14:paraId="5919D0A1" w14:textId="77777777" w:rsidR="001B4E53" w:rsidRDefault="001B4E53">
                    <w:pPr>
                      <w:pStyle w:val="RCWSLText"/>
                      <w:jc w:val="right"/>
                    </w:pPr>
                    <w:r>
                      <w:t>22</w:t>
                    </w:r>
                  </w:p>
                  <w:p w14:paraId="4E658947" w14:textId="77777777" w:rsidR="001B4E53" w:rsidRDefault="001B4E53">
                    <w:pPr>
                      <w:pStyle w:val="RCWSLText"/>
                      <w:jc w:val="right"/>
                    </w:pPr>
                    <w:r>
                      <w:t>23</w:t>
                    </w:r>
                  </w:p>
                  <w:p w14:paraId="28504C00" w14:textId="77777777" w:rsidR="001B4E53" w:rsidRDefault="001B4E53">
                    <w:pPr>
                      <w:pStyle w:val="RCWSLText"/>
                      <w:jc w:val="right"/>
                    </w:pPr>
                    <w:r>
                      <w:t>24</w:t>
                    </w:r>
                  </w:p>
                  <w:p w14:paraId="2B80625C" w14:textId="77777777" w:rsidR="001B4E53" w:rsidRDefault="001B4E53" w:rsidP="00060D21">
                    <w:pPr>
                      <w:pStyle w:val="RCWSLText"/>
                      <w:jc w:val="right"/>
                    </w:pPr>
                    <w:r>
                      <w:t>25</w:t>
                    </w:r>
                  </w:p>
                  <w:p w14:paraId="774A2C66" w14:textId="77777777" w:rsidR="001B4E53" w:rsidRDefault="001B4E53" w:rsidP="00060D21">
                    <w:pPr>
                      <w:pStyle w:val="RCWSLText"/>
                      <w:jc w:val="right"/>
                    </w:pPr>
                    <w:r>
                      <w:t>26</w:t>
                    </w:r>
                  </w:p>
                  <w:p w14:paraId="7396421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40933501">
    <w:abstractNumId w:val="5"/>
  </w:num>
  <w:num w:numId="2" w16cid:durableId="713623495">
    <w:abstractNumId w:val="3"/>
  </w:num>
  <w:num w:numId="3" w16cid:durableId="1430616868">
    <w:abstractNumId w:val="2"/>
  </w:num>
  <w:num w:numId="4" w16cid:durableId="349257474">
    <w:abstractNumId w:val="1"/>
  </w:num>
  <w:num w:numId="5" w16cid:durableId="56710479">
    <w:abstractNumId w:val="0"/>
  </w:num>
  <w:num w:numId="6" w16cid:durableId="1060903589">
    <w:abstractNumId w:val="4"/>
  </w:num>
  <w:num w:numId="7" w16cid:durableId="20187286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01F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33470"/>
    <w:rsid w:val="005E69C3"/>
    <w:rsid w:val="00605C39"/>
    <w:rsid w:val="006841E6"/>
    <w:rsid w:val="006F7027"/>
    <w:rsid w:val="007049E4"/>
    <w:rsid w:val="00712689"/>
    <w:rsid w:val="0072335D"/>
    <w:rsid w:val="0072541D"/>
    <w:rsid w:val="00757317"/>
    <w:rsid w:val="007769AF"/>
    <w:rsid w:val="007D1589"/>
    <w:rsid w:val="007D35D4"/>
    <w:rsid w:val="0083749C"/>
    <w:rsid w:val="008443FE"/>
    <w:rsid w:val="00846034"/>
    <w:rsid w:val="00883F50"/>
    <w:rsid w:val="008C7E6E"/>
    <w:rsid w:val="00931B84"/>
    <w:rsid w:val="00951412"/>
    <w:rsid w:val="0096303F"/>
    <w:rsid w:val="00972869"/>
    <w:rsid w:val="00984CD1"/>
    <w:rsid w:val="009B48C3"/>
    <w:rsid w:val="009F23A9"/>
    <w:rsid w:val="00A01F29"/>
    <w:rsid w:val="00A17B5B"/>
    <w:rsid w:val="00A4729B"/>
    <w:rsid w:val="00A93D4A"/>
    <w:rsid w:val="00AA1230"/>
    <w:rsid w:val="00AB682C"/>
    <w:rsid w:val="00AD2D0A"/>
    <w:rsid w:val="00B31D1C"/>
    <w:rsid w:val="00B41494"/>
    <w:rsid w:val="00B518D0"/>
    <w:rsid w:val="00B56650"/>
    <w:rsid w:val="00B722B2"/>
    <w:rsid w:val="00B73E0A"/>
    <w:rsid w:val="00B961E0"/>
    <w:rsid w:val="00BF44DF"/>
    <w:rsid w:val="00C014CC"/>
    <w:rsid w:val="00C61A83"/>
    <w:rsid w:val="00C61F26"/>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CC2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071D7"/>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DENT</SponsorAcronym>
  <DrafterAcronym>VANJ</DrafterAcronym>
  <DraftNumber>146</DraftNumber>
  <ReferenceNumber>ESSB 5187</ReferenceNumber>
  <Floor>H AMD TO H AMD (H-1823.1/23)</Floor>
  <AmendmentNumber> 548</AmendmentNumber>
  <Sponsors>By Representative Dent</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695</Words>
  <Characters>4052</Characters>
  <Application>Microsoft Office Word</Application>
  <DocSecurity>8</DocSecurity>
  <Lines>101</Lines>
  <Paragraphs>52</Paragraphs>
  <ScaleCrop>false</ScaleCrop>
  <HeadingPairs>
    <vt:vector size="2" baseType="variant">
      <vt:variant>
        <vt:lpstr>Title</vt:lpstr>
      </vt:variant>
      <vt:variant>
        <vt:i4>1</vt:i4>
      </vt:variant>
    </vt:vector>
  </HeadingPairs>
  <TitlesOfParts>
    <vt:vector size="1" baseType="lpstr">
      <vt:lpstr>5187-S.E AMH DENT VANJ 146</vt:lpstr>
    </vt:vector>
  </TitlesOfParts>
  <Company>Washington State Legislature</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DENT VANJ 146</dc:title>
  <dc:creator>Jessica Van Horne</dc:creator>
  <cp:lastModifiedBy>Van Horne, Jessica</cp:lastModifiedBy>
  <cp:revision>6</cp:revision>
  <dcterms:created xsi:type="dcterms:W3CDTF">2023-03-31T19:06:00Z</dcterms:created>
  <dcterms:modified xsi:type="dcterms:W3CDTF">2023-03-31T20:08:00Z</dcterms:modified>
</cp:coreProperties>
</file>