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D3B15" w14:paraId="1F86E6AE" w14:textId="7F37A2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429C">
            <w:t>5280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42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429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429C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429C">
            <w:t>605</w:t>
          </w:r>
        </w:sdtContent>
      </w:sdt>
    </w:p>
    <w:p w:rsidR="00DF5D0E" w:rsidP="00B73E0A" w:rsidRDefault="00AA1230" w14:paraId="154C5357" w14:textId="3DCCDE9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3B15" w14:paraId="2C25F7F0" w14:textId="404009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429C">
            <w:rPr>
              <w:b/>
              <w:u w:val="single"/>
            </w:rPr>
            <w:t>SB 5280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429C">
            <w:t>H AMD TO HSEL COMM AMD (H-1741.1/23)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574</w:t>
          </w:r>
        </w:sdtContent>
      </w:sdt>
    </w:p>
    <w:p w:rsidR="00DF5D0E" w:rsidP="00605C39" w:rsidRDefault="001D3B15" w14:paraId="47A58907" w14:textId="1DE35F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429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429C" w14:paraId="3486BF64" w14:textId="2EB2D5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04/11/2023</w:t>
          </w:r>
        </w:p>
      </w:sdtContent>
    </w:sdt>
    <w:p w:rsidRPr="00580F41" w:rsidR="00580F41" w:rsidP="00580F41" w:rsidRDefault="00DE256E" w14:paraId="2F9F7AEA" w14:textId="4053E9C0">
      <w:pPr>
        <w:pStyle w:val="Page"/>
        <w:rPr>
          <w:u w:val="single"/>
        </w:rPr>
      </w:pPr>
      <w:bookmarkStart w:name="StartOfAmendmentBody" w:id="0"/>
      <w:bookmarkEnd w:id="0"/>
      <w:permStart w:edGrp="everyone" w:id="1213604160"/>
      <w:r>
        <w:tab/>
      </w:r>
      <w:r w:rsidR="00C8429C">
        <w:t xml:space="preserve">On page </w:t>
      </w:r>
      <w:r w:rsidR="00580F41">
        <w:t>8, line 3 of the striking amendment, after "(g)" insert "</w:t>
      </w:r>
      <w:r w:rsidRPr="00580F41" w:rsidR="00580F41">
        <w:rPr>
          <w:u w:val="single"/>
        </w:rPr>
        <w:t>The reporting requirement in (a) of this subsection also applies to attorneys.  No privilege, including the</w:t>
      </w:r>
      <w:r w:rsidR="0096566A">
        <w:rPr>
          <w:u w:val="single"/>
        </w:rPr>
        <w:t xml:space="preserve"> attorney-client</w:t>
      </w:r>
      <w:r w:rsidRPr="00580F41" w:rsidR="00580F41">
        <w:rPr>
          <w:u w:val="single"/>
        </w:rPr>
        <w:t xml:space="preserve"> privilege described in RCW 5.60.060(2), relieves attorneys from the reporting requirement under this subsection.</w:t>
      </w:r>
    </w:p>
    <w:p w:rsidRPr="00C8429C" w:rsidR="00DF5D0E" w:rsidP="00580F41" w:rsidRDefault="00580F41" w14:paraId="36ECF1AA" w14:textId="336C0850">
      <w:pPr>
        <w:pStyle w:val="RCWSLText"/>
      </w:pPr>
      <w:r w:rsidRPr="00580F41">
        <w:tab/>
      </w:r>
      <w:r w:rsidRPr="00580F41">
        <w:rPr>
          <w:u w:val="single"/>
        </w:rPr>
        <w:t>(h)</w:t>
      </w:r>
      <w:r>
        <w:t>"</w:t>
      </w:r>
    </w:p>
    <w:permEnd w:id="1213604160"/>
    <w:p w:rsidR="00ED2EEB" w:rsidP="00C8429C" w:rsidRDefault="00ED2EEB" w14:paraId="4BA6E7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531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8C7CE0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8429C" w:rsidRDefault="00D659AC" w14:paraId="5D10CAA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566A" w:rsidR="001B4E53" w:rsidP="0096566A" w:rsidRDefault="0096303F" w14:paraId="45285EC0" w14:textId="0F0994BE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96303F">
                  <w:tab/>
                </w:r>
                <w:r w:rsidRPr="00580F41" w:rsidR="00580F41">
                  <w:rPr>
                    <w:u w:val="single"/>
                  </w:rPr>
                  <w:t>EFFECT:</w:t>
                </w:r>
                <w:r w:rsidRPr="00580F41" w:rsidR="00580F41">
                  <w:t xml:space="preserve"> </w:t>
                </w:r>
                <w:r w:rsidR="00580F41">
                  <w:t xml:space="preserve">Requires that attorneys report child abuse or neglect when the attorney has </w:t>
                </w:r>
                <w:r w:rsidR="0096566A">
                  <w:t>reasonable cause to believe that such abuse or neglect has occurred and specifies that no privilege, including the attorney-client privilege, reli</w:t>
                </w:r>
                <w:r w:rsidR="00366151">
                  <w:t>e</w:t>
                </w:r>
                <w:r w:rsidR="0096566A">
                  <w:t>ves attorneys from that reporting duty.</w:t>
                </w:r>
              </w:p>
            </w:tc>
          </w:tr>
        </w:sdtContent>
      </w:sdt>
      <w:permEnd w:id="17453137"/>
    </w:tbl>
    <w:p w:rsidR="00DF5D0E" w:rsidP="00C8429C" w:rsidRDefault="00DF5D0E" w14:paraId="6438D4E9" w14:textId="77777777">
      <w:pPr>
        <w:pStyle w:val="BillEnd"/>
        <w:suppressLineNumbers/>
      </w:pPr>
    </w:p>
    <w:p w:rsidR="00DF5D0E" w:rsidP="00C8429C" w:rsidRDefault="00DE256E" w14:paraId="734CE9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8429C" w:rsidRDefault="00AB682C" w14:paraId="689676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FC08" w14:textId="77777777" w:rsidR="00C8429C" w:rsidRDefault="00C8429C" w:rsidP="00DF5D0E">
      <w:r>
        <w:separator/>
      </w:r>
    </w:p>
  </w:endnote>
  <w:endnote w:type="continuationSeparator" w:id="0">
    <w:p w14:paraId="6185F906" w14:textId="77777777" w:rsidR="00C8429C" w:rsidRDefault="00C842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ECF" w:rsidRDefault="004D1ECF" w14:paraId="40E74D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3B15" w14:paraId="220C9244" w14:textId="74E341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429C">
      <w:t>5280 AMH WALJ WICM 605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3B15" w14:paraId="381F9B7F" w14:textId="17F473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1ECF">
      <w:t>5280 AMH WALJ WICM 605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2E19" w14:textId="77777777" w:rsidR="00C8429C" w:rsidRDefault="00C8429C" w:rsidP="00DF5D0E">
      <w:r>
        <w:separator/>
      </w:r>
    </w:p>
  </w:footnote>
  <w:footnote w:type="continuationSeparator" w:id="0">
    <w:p w14:paraId="4804A04E" w14:textId="77777777" w:rsidR="00C8429C" w:rsidRDefault="00C842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44D1" w14:textId="77777777" w:rsidR="004D1ECF" w:rsidRDefault="004D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64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9EE257" wp14:editId="6D5E15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A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3D8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818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CD3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EA3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323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8FD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32F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FBC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205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257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806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34B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3CE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752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241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D99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C26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4E9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2AB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033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5A4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3FA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62E8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C8D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8F9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341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B4C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A42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FC2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D9E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A4A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3B3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E0F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EE25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6ADA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3D8E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8184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CD31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EA3C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323E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8FD6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32F5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FBCE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205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2571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806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34B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3CE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752B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241F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D99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C269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4E9E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2AB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0330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5A4C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3FA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62E85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C8D49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8F94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34192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B4C2D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A42A6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FC231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D9EE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A4A4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3B3EB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E0FF2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FD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B8692" wp14:editId="31167C5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BFA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9A7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E1A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76B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905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223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AE0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85B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1A3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DED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77F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B76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10F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574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C1C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AF3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86F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C31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21C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CB2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C2E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39F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7F8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503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9C07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C9C6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CEAD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B869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E0BFA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9A7E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E1AB5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76BF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90553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2230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AE01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85B2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1A3E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DEDA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77F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B767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10F3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574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C1C4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AF3B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86FD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C31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21C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CB21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C2E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39F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7F8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5038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9C07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C9C6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CEAD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959796">
    <w:abstractNumId w:val="5"/>
  </w:num>
  <w:num w:numId="2" w16cid:durableId="98643594">
    <w:abstractNumId w:val="3"/>
  </w:num>
  <w:num w:numId="3" w16cid:durableId="1212159486">
    <w:abstractNumId w:val="2"/>
  </w:num>
  <w:num w:numId="4" w16cid:durableId="225188528">
    <w:abstractNumId w:val="1"/>
  </w:num>
  <w:num w:numId="5" w16cid:durableId="976493752">
    <w:abstractNumId w:val="0"/>
  </w:num>
  <w:num w:numId="6" w16cid:durableId="494537316">
    <w:abstractNumId w:val="4"/>
  </w:num>
  <w:num w:numId="7" w16cid:durableId="1441220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3B15"/>
    <w:rsid w:val="001E6675"/>
    <w:rsid w:val="00217E8A"/>
    <w:rsid w:val="00265296"/>
    <w:rsid w:val="00281CBD"/>
    <w:rsid w:val="00316CD9"/>
    <w:rsid w:val="00366151"/>
    <w:rsid w:val="003E2FC6"/>
    <w:rsid w:val="00492DDC"/>
    <w:rsid w:val="004C6615"/>
    <w:rsid w:val="004D1ECF"/>
    <w:rsid w:val="005115F9"/>
    <w:rsid w:val="00523C5A"/>
    <w:rsid w:val="00580F4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66A"/>
    <w:rsid w:val="00972869"/>
    <w:rsid w:val="00984CD1"/>
    <w:rsid w:val="009A693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29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0A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5A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5280</BillDocName>
  <AmendType>AMH</AmendType>
  <SponsorAcronym>WALJ</SponsorAcronym>
  <DrafterAcronym>WICM</DrafterAcronym>
  <DraftNumber>605</DraftNumber>
  <ReferenceNumber>SB 5280</ReferenceNumber>
  <Floor>H AMD TO HSEL COMM AMD (H-1741.1/23)</Floor>
  <AmendmentNumber> 574</AmendmentNumber>
  <Sponsors>By Representative Walsh</Sponsors>
  <FloorAction>SCOPE AND OBJECT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629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5280 AMH WALJ WICM 605</vt:lpstr>
    </vt:vector>
  </TitlesOfParts>
  <Company>Washington State Legislature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5280 AMH WALJ WICM 605</dc:title>
  <dc:creator>Luke Wickham</dc:creator>
  <cp:lastModifiedBy>Wickham, Luke</cp:lastModifiedBy>
  <cp:revision>6</cp:revision>
  <dcterms:created xsi:type="dcterms:W3CDTF">2023-04-05T20:52:00Z</dcterms:created>
  <dcterms:modified xsi:type="dcterms:W3CDTF">2023-04-05T21:41:00Z</dcterms:modified>
</cp:coreProperties>
</file>