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6F3D79" w14:paraId="35BBB360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BF2617">
            <w:t>5280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BF2617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BF2617">
            <w:t>WALJ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BF2617">
            <w:t>WICM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BF2617">
            <w:t>606</w:t>
          </w:r>
        </w:sdtContent>
      </w:sdt>
    </w:p>
    <w:p w:rsidR="00DF5D0E" w:rsidP="00B73E0A" w:rsidRDefault="00AA1230" w14:paraId="7CDD3613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6F3D79" w14:paraId="4D706CB0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BF2617">
            <w:rPr>
              <w:b/>
              <w:u w:val="single"/>
            </w:rPr>
            <w:t>SB 5280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BF2617">
            <w:t>H AMD TO HSEL COMM AMD (H-1741.1/23)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575</w:t>
          </w:r>
        </w:sdtContent>
      </w:sdt>
    </w:p>
    <w:p w:rsidR="00DF5D0E" w:rsidP="00605C39" w:rsidRDefault="006F3D79" w14:paraId="6D068A74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BF2617">
            <w:rPr>
              <w:sz w:val="22"/>
            </w:rPr>
            <w:t>By Representative Walsh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BF2617" w14:paraId="2EFA8146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04/11/2023</w:t>
          </w:r>
        </w:p>
      </w:sdtContent>
    </w:sdt>
    <w:p w:rsidR="00BA32DA" w:rsidP="00BA32DA" w:rsidRDefault="00DE256E" w14:paraId="2A6DE8B5" w14:textId="706C801A">
      <w:pPr>
        <w:pStyle w:val="Page"/>
      </w:pPr>
      <w:bookmarkStart w:name="StartOfAmendmentBody" w:id="0"/>
      <w:bookmarkEnd w:id="0"/>
      <w:permStart w:edGrp="everyone" w:id="600075281"/>
      <w:r>
        <w:tab/>
      </w:r>
      <w:r w:rsidR="00BA32DA">
        <w:t>On page 6, line 3 of the striking amendment, after "practitioner," strike "</w:t>
      </w:r>
      <w:r w:rsidRPr="00BA32DA" w:rsidR="00BA32DA">
        <w:rPr>
          <w:u w:val="single"/>
        </w:rPr>
        <w:t>member of the clergy,</w:t>
      </w:r>
      <w:r w:rsidR="00BA32DA">
        <w:t>"</w:t>
      </w:r>
    </w:p>
    <w:p w:rsidR="00BA32DA" w:rsidP="00BA32DA" w:rsidRDefault="00BA32DA" w14:paraId="6F330F70" w14:textId="77777777">
      <w:pPr>
        <w:pStyle w:val="Page"/>
      </w:pPr>
    </w:p>
    <w:p w:rsidR="00BA32DA" w:rsidP="00BA32DA" w:rsidRDefault="00BA32DA" w14:paraId="3A464601" w14:textId="43E150B2">
      <w:pPr>
        <w:pStyle w:val="Page"/>
        <w:rPr>
          <w:u w:val="single"/>
        </w:rPr>
      </w:pPr>
      <w:r>
        <w:tab/>
        <w:t>On page 8, line 3 of the striking amendment, after "(g)" insert "</w:t>
      </w:r>
      <w:r w:rsidRPr="00B940D3">
        <w:rPr>
          <w:u w:val="single"/>
        </w:rPr>
        <w:t>(</w:t>
      </w:r>
      <w:r w:rsidRPr="00BA32DA">
        <w:rPr>
          <w:u w:val="single"/>
        </w:rPr>
        <w:t>i) The reporting requirement in (a) of this subsection also applies to members of the clergy, except with regard to information that a member of the clergy obtains in the member's professional character as a religious or spiritual advisor when the information is obtained solely</w:t>
      </w:r>
      <w:r>
        <w:rPr>
          <w:u w:val="single"/>
        </w:rPr>
        <w:t xml:space="preserve"> in the context of a penitential communication.</w:t>
      </w:r>
    </w:p>
    <w:p w:rsidRPr="005E734E" w:rsidR="00BA32DA" w:rsidP="00BA32DA" w:rsidRDefault="00BA32DA" w14:paraId="0665B20F" w14:textId="208235EB">
      <w:pPr>
        <w:pStyle w:val="RCWSLText"/>
        <w:rPr>
          <w:u w:val="single"/>
        </w:rPr>
      </w:pPr>
      <w:r>
        <w:tab/>
      </w:r>
      <w:r w:rsidRPr="005E734E">
        <w:rPr>
          <w:u w:val="single"/>
        </w:rPr>
        <w:t xml:space="preserve">(ii) For purposes of </w:t>
      </w:r>
      <w:r w:rsidR="00951A72">
        <w:rPr>
          <w:u w:val="single"/>
        </w:rPr>
        <w:t xml:space="preserve">this </w:t>
      </w:r>
      <w:r w:rsidRPr="005E734E">
        <w:rPr>
          <w:u w:val="single"/>
        </w:rPr>
        <w:t xml:space="preserve">subsection </w:t>
      </w:r>
      <w:r w:rsidR="005E734E">
        <w:rPr>
          <w:u w:val="single"/>
        </w:rPr>
        <w:t>(1)</w:t>
      </w:r>
      <w:r w:rsidRPr="005E734E">
        <w:rPr>
          <w:u w:val="single"/>
        </w:rPr>
        <w:t xml:space="preserve">(g) of this section, "penitential communication" means a communication that </w:t>
      </w:r>
      <w:r w:rsidRPr="005E734E" w:rsidR="005D6F80">
        <w:rPr>
          <w:u w:val="single"/>
        </w:rPr>
        <w:t>is</w:t>
      </w:r>
      <w:r w:rsidRPr="005E734E">
        <w:rPr>
          <w:u w:val="single"/>
        </w:rPr>
        <w:t>:</w:t>
      </w:r>
    </w:p>
    <w:p w:rsidRPr="005E734E" w:rsidR="00BA32DA" w:rsidP="00BA32DA" w:rsidRDefault="00BA32DA" w14:paraId="0A03251C" w14:textId="2C55D628">
      <w:pPr>
        <w:pStyle w:val="RCWSLText"/>
        <w:rPr>
          <w:u w:val="single"/>
        </w:rPr>
      </w:pPr>
      <w:r w:rsidRPr="005E734E">
        <w:tab/>
      </w:r>
      <w:r w:rsidRPr="005E734E" w:rsidR="005D6F80">
        <w:rPr>
          <w:u w:val="single"/>
        </w:rPr>
        <w:t>(A) Communicated through spoken word;</w:t>
      </w:r>
    </w:p>
    <w:p w:rsidRPr="005E734E" w:rsidR="005D6F80" w:rsidP="00BA32DA" w:rsidRDefault="005D6F80" w14:paraId="3CF9586E" w14:textId="1452989A">
      <w:pPr>
        <w:pStyle w:val="RCWSLText"/>
        <w:rPr>
          <w:u w:val="single"/>
        </w:rPr>
      </w:pPr>
      <w:r w:rsidRPr="005E734E">
        <w:tab/>
      </w:r>
      <w:r w:rsidRPr="005E734E">
        <w:rPr>
          <w:u w:val="single"/>
        </w:rPr>
        <w:t>(B) Made privately to a member of the clergy;</w:t>
      </w:r>
    </w:p>
    <w:p w:rsidRPr="005E734E" w:rsidR="005D6F80" w:rsidP="00BA32DA" w:rsidRDefault="005D6F80" w14:paraId="0A9664DA" w14:textId="1F780FBC">
      <w:pPr>
        <w:pStyle w:val="RCWSLText"/>
        <w:rPr>
          <w:u w:val="single"/>
        </w:rPr>
      </w:pPr>
      <w:r w:rsidRPr="005E734E">
        <w:tab/>
      </w:r>
      <w:r w:rsidRPr="005E734E">
        <w:rPr>
          <w:u w:val="single"/>
        </w:rPr>
        <w:t>(C) Intended by the communicant to be an act of contrition or a matter of conscience;</w:t>
      </w:r>
    </w:p>
    <w:p w:rsidRPr="005E734E" w:rsidR="005D6F80" w:rsidP="00BA32DA" w:rsidRDefault="005D6F80" w14:paraId="482D5F07" w14:textId="14C77858">
      <w:pPr>
        <w:pStyle w:val="RCWSLText"/>
        <w:rPr>
          <w:u w:val="single"/>
        </w:rPr>
      </w:pPr>
      <w:r w:rsidRPr="005E734E">
        <w:tab/>
      </w:r>
      <w:r w:rsidRPr="005E734E">
        <w:rPr>
          <w:u w:val="single"/>
        </w:rPr>
        <w:t>(D) Intended by both parties to be confidential at the time the communication is made; and</w:t>
      </w:r>
    </w:p>
    <w:p w:rsidRPr="005E734E" w:rsidR="005D6F80" w:rsidP="00BA32DA" w:rsidRDefault="005D6F80" w14:paraId="57D65EBD" w14:textId="4F0166D5">
      <w:pPr>
        <w:pStyle w:val="RCWSLText"/>
        <w:rPr>
          <w:u w:val="single"/>
        </w:rPr>
      </w:pPr>
      <w:r w:rsidRPr="005E734E">
        <w:tab/>
      </w:r>
      <w:r w:rsidRPr="005E734E">
        <w:rPr>
          <w:u w:val="single"/>
        </w:rPr>
        <w:t>(E) Made in the manner and context that places the member of the clergy specifically and strictly under a level of confidentiality that is considered inviolate by religious doctrine of the member of the clergy.</w:t>
      </w:r>
    </w:p>
    <w:p w:rsidR="005E734E" w:rsidP="00BA32DA" w:rsidRDefault="005D6F80" w14:paraId="51641419" w14:textId="77777777">
      <w:pPr>
        <w:pStyle w:val="RCWSLText"/>
        <w:rPr>
          <w:u w:val="single"/>
        </w:rPr>
      </w:pPr>
      <w:r w:rsidRPr="005E734E">
        <w:tab/>
      </w:r>
      <w:r w:rsidRPr="005E734E">
        <w:rPr>
          <w:u w:val="single"/>
        </w:rPr>
        <w:t xml:space="preserve">(iii) </w:t>
      </w:r>
      <w:r w:rsidR="005E734E">
        <w:rPr>
          <w:u w:val="single"/>
        </w:rPr>
        <w:t>A member of the clergy shall report child abuse or neglect if the member of the clergy has received the child abuse or neglect information from any source other than from a penitential communication.</w:t>
      </w:r>
    </w:p>
    <w:p w:rsidRPr="005E734E" w:rsidR="005D6F80" w:rsidP="00BA32DA" w:rsidRDefault="005E734E" w14:paraId="31E7B9FA" w14:textId="5E041C15">
      <w:pPr>
        <w:pStyle w:val="RCWSLText"/>
        <w:rPr>
          <w:u w:val="single"/>
        </w:rPr>
      </w:pPr>
      <w:r w:rsidRPr="005E734E">
        <w:tab/>
      </w:r>
      <w:r>
        <w:rPr>
          <w:u w:val="single"/>
        </w:rPr>
        <w:t xml:space="preserve">(iv) Nothing in this subsection (1)(g) limits a member of the clergy's duty to report child abuse or neglect when the member of the </w:t>
      </w:r>
      <w:r>
        <w:rPr>
          <w:u w:val="single"/>
        </w:rPr>
        <w:lastRenderedPageBreak/>
        <w:t>clergy is acting in some other capacity that would otherwise require them to make a report.</w:t>
      </w:r>
      <w:r w:rsidR="005D6F80">
        <w:tab/>
      </w:r>
    </w:p>
    <w:p w:rsidRPr="00BF2617" w:rsidR="00DF5D0E" w:rsidP="00BA32DA" w:rsidRDefault="00BA32DA" w14:paraId="0A0E8375" w14:textId="6F5C12B3">
      <w:pPr>
        <w:pStyle w:val="Page"/>
      </w:pPr>
      <w:r w:rsidRPr="00580F41">
        <w:tab/>
      </w:r>
      <w:r w:rsidRPr="00580F41">
        <w:rPr>
          <w:u w:val="single"/>
        </w:rPr>
        <w:t>(h)</w:t>
      </w:r>
      <w:r>
        <w:t>"</w:t>
      </w:r>
    </w:p>
    <w:permEnd w:id="600075281"/>
    <w:p w:rsidR="00ED2EEB" w:rsidP="00BF2617" w:rsidRDefault="00ED2EEB" w14:paraId="78A23830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697012487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 w14:paraId="7849B536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BF2617" w:rsidRDefault="00D659AC" w14:paraId="02528CCA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951A72" w:rsidRDefault="0096303F" w14:paraId="152CF1EC" w14:textId="71D70937">
                <w:pPr>
                  <w:pStyle w:val="RCWSLText"/>
                  <w:spacing w:line="240" w:lineRule="auto"/>
                </w:pPr>
                <w:r w:rsidRPr="0096303F">
                  <w:tab/>
                </w:r>
                <w:r w:rsidRPr="00951A72" w:rsidR="005E734E">
                  <w:rPr>
                    <w:u w:val="single"/>
                  </w:rPr>
                  <w:t>EFFECT:</w:t>
                </w:r>
                <w:r w:rsidR="005E734E">
                  <w:t xml:space="preserve"> Maintains the requirement for members of the clergy to report child abuse or neglect, but excludes from that requirement to report child abuse or neglect </w:t>
                </w:r>
                <w:r w:rsidRPr="005E734E" w:rsidR="005E734E">
                  <w:t>information that a member of the clergy obtains in the member's professional character as a religious or spiritual advisor when the information is obtained solely in the context of a penitential communication.</w:t>
                </w:r>
                <w:r w:rsidR="00B940D3">
                  <w:t xml:space="preserve">  "</w:t>
                </w:r>
                <w:r w:rsidRPr="00B940D3" w:rsidR="00B940D3">
                  <w:t>Penitential communication" is defined to mean a communication that is: (1) communicated through spoken word; (2) made privately to a member of the clergy; (3) intended by the communicant to be an act of contrition or a matter of conscience; (4) intended by both parties to be confidential at the time the communication is made; and (5) made in the manner and context that places the member of the clergy specifically and strictly under a level of confidentiality that is considered inviolate by religious doctrine of the member of the clergy.</w:t>
                </w:r>
              </w:p>
            </w:tc>
          </w:tr>
        </w:sdtContent>
      </w:sdt>
      <w:permEnd w:id="1697012487"/>
    </w:tbl>
    <w:p w:rsidR="00DF5D0E" w:rsidP="00BF2617" w:rsidRDefault="00DF5D0E" w14:paraId="3EB9C796" w14:textId="77777777">
      <w:pPr>
        <w:pStyle w:val="BillEnd"/>
        <w:suppressLineNumbers/>
      </w:pPr>
    </w:p>
    <w:p w:rsidR="00DF5D0E" w:rsidP="00BF2617" w:rsidRDefault="00DE256E" w14:paraId="782A9FC7" w14:textId="77777777">
      <w:pPr>
        <w:pStyle w:val="BillEnd"/>
        <w:suppressLineNumbers/>
      </w:pPr>
      <w:r>
        <w:rPr>
          <w:b/>
        </w:rPr>
        <w:t>--- END ---</w:t>
      </w:r>
    </w:p>
    <w:p w:rsidR="00DF5D0E" w:rsidP="00BF2617" w:rsidRDefault="00AB682C" w14:paraId="164090C7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887FD" w14:textId="77777777" w:rsidR="00BF2617" w:rsidRDefault="00BF2617" w:rsidP="00DF5D0E">
      <w:r>
        <w:separator/>
      </w:r>
    </w:p>
  </w:endnote>
  <w:endnote w:type="continuationSeparator" w:id="0">
    <w:p w14:paraId="345FADCB" w14:textId="77777777" w:rsidR="00BF2617" w:rsidRDefault="00BF2617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F3C9B" w:rsidRDefault="00FF3C9B" w14:paraId="012C5F4D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BC202E" w14:paraId="5699F2B9" w14:textId="7CAF6569">
    <w:pPr>
      <w:pStyle w:val="AmendDraftFooter"/>
    </w:pPr>
    <w:fldSimple w:instr=" TITLE   \* MERGEFORMAT ">
      <w:r>
        <w:t>5280 AMH WALJ WICM 606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BC202E" w14:paraId="1C01A27A" w14:textId="118A8D27">
    <w:pPr>
      <w:pStyle w:val="AmendDraftFooter"/>
    </w:pPr>
    <w:fldSimple w:instr=" TITLE   \* MERGEFORMAT ">
      <w:r>
        <w:t>5280 AMH WALJ WICM 606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55A17A" w14:textId="77777777" w:rsidR="00BF2617" w:rsidRDefault="00BF2617" w:rsidP="00DF5D0E">
      <w:r>
        <w:separator/>
      </w:r>
    </w:p>
  </w:footnote>
  <w:footnote w:type="continuationSeparator" w:id="0">
    <w:p w14:paraId="7CFF7422" w14:textId="77777777" w:rsidR="00BF2617" w:rsidRDefault="00BF2617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B9369" w14:textId="77777777" w:rsidR="00FF3C9B" w:rsidRDefault="00FF3C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A691D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789F9FC" wp14:editId="63481B1D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A33A3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35FD00E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4618B59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3CFA947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741E0DF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400B99A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1813319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3361C94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4974038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02B7741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52ED2C0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6FBE358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6F183CA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0FDADC8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5A4A2FF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6B1F985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3623E12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19815AC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1284545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79A380F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10975FE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1A4697D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213C60D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245CA98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11E025B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5F14960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33CB961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244A594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5350FAD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64B3434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4C29A1D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74335A4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711C0C9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5C1C0E2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89F9FC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69A33A35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35FD00E9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4618B593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3CFA9474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741E0DFD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400B99AC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18133194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3361C94B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49740382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02B77416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52ED2C02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6FBE3586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6F183CA1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0FDADC82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5A4A2FFB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6B1F9855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3623E127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19815AC7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12845452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79A380F6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10975FE5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1A4697DB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213C60DC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245CA985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11E025BE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5F149601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33CB961B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244A594F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5350FAD3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64B3434C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4C29A1DC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74335A4C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711C0C98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5C1C0E24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D7911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0451288" wp14:editId="54E4D3EE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8C7F98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2607BD0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11EB114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0202ADE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3BD754D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4EDE534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422D00B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5380477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7B43614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62F8871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7364299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649C7FB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62DB6A4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168878B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0C8AC47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429EE7F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65368C9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78BC086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609AE37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3115C8F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2BCB790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37EFF94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0C3C22C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7A0E959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1C8D9A46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7F642FCA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418A59B6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0451288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218C7F98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2607BD04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11EB1148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0202ADEF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3BD754D5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4EDE5343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422D00B0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5380477D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7B43614B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62F8871C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73642997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649C7FB0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62DB6A43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168878B0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0C8AC471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429EE7FC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65368C94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78BC0864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609AE37B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3115C8F7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2BCB790F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37EFF94F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0C3C22C5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7A0E9596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1C8D9A46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7F642FCA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418A59B6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502426705">
    <w:abstractNumId w:val="5"/>
  </w:num>
  <w:num w:numId="2" w16cid:durableId="356662248">
    <w:abstractNumId w:val="3"/>
  </w:num>
  <w:num w:numId="3" w16cid:durableId="670763769">
    <w:abstractNumId w:val="2"/>
  </w:num>
  <w:num w:numId="4" w16cid:durableId="879971340">
    <w:abstractNumId w:val="1"/>
  </w:num>
  <w:num w:numId="5" w16cid:durableId="1943143995">
    <w:abstractNumId w:val="0"/>
  </w:num>
  <w:num w:numId="6" w16cid:durableId="930308969">
    <w:abstractNumId w:val="4"/>
  </w:num>
  <w:num w:numId="7" w16cid:durableId="7691628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documentProtection w:edit="readOnly" w:enforcement="1"/>
  <w:defaultTabStop w:val="720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B025D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115F9"/>
    <w:rsid w:val="00523C5A"/>
    <w:rsid w:val="005D6F80"/>
    <w:rsid w:val="005E69C3"/>
    <w:rsid w:val="005E734E"/>
    <w:rsid w:val="00605C39"/>
    <w:rsid w:val="006841E6"/>
    <w:rsid w:val="006F3D79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51A72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40D3"/>
    <w:rsid w:val="00B961E0"/>
    <w:rsid w:val="00BA32DA"/>
    <w:rsid w:val="00BC202E"/>
    <w:rsid w:val="00BF2617"/>
    <w:rsid w:val="00BF44DF"/>
    <w:rsid w:val="00C61A83"/>
    <w:rsid w:val="00C8108C"/>
    <w:rsid w:val="00C84AD0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EF5DC7"/>
    <w:rsid w:val="00F229DE"/>
    <w:rsid w:val="00F304D3"/>
    <w:rsid w:val="00F4663F"/>
    <w:rsid w:val="00FF3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B5F9EB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B16672"/>
    <w:rsid w:val="00CF3AB2"/>
    <w:rsid w:val="00D11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5280</BillDocName>
  <AmendType>AMH</AmendType>
  <SponsorAcronym>WALJ</SponsorAcronym>
  <DrafterAcronym>WICM</DrafterAcronym>
  <DraftNumber>606</DraftNumber>
  <ReferenceNumber>SB 5280</ReferenceNumber>
  <Floor>H AMD TO HSEL COMM AMD (H-1741.1/23)</Floor>
  <AmendmentNumber> 575</AmendmentNumber>
  <Sponsors>By Representative Walsh</Sponsors>
  <FloorAction>NOT ADOPTED 04/11/2023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436</Words>
  <Characters>2172</Characters>
  <Application>Microsoft Office Word</Application>
  <DocSecurity>8</DocSecurity>
  <Lines>55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5280 AMH WALJ WICM 606</vt:lpstr>
    </vt:vector>
  </TitlesOfParts>
  <Company>Washington State Legislature</Company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5280 AMH WALJ WICM 606</dc:title>
  <dc:creator>Luke Wickham</dc:creator>
  <cp:lastModifiedBy>Wickham, Luke</cp:lastModifiedBy>
  <cp:revision>8</cp:revision>
  <dcterms:created xsi:type="dcterms:W3CDTF">2023-04-05T21:04:00Z</dcterms:created>
  <dcterms:modified xsi:type="dcterms:W3CDTF">2023-04-05T22:17:00Z</dcterms:modified>
</cp:coreProperties>
</file>