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a57d48cfd47a4" /></Relationships>
</file>

<file path=word/document.xml><?xml version="1.0" encoding="utf-8"?>
<w:document xmlns:w="http://schemas.openxmlformats.org/wordprocessingml/2006/main">
  <w:body>
    <w:p>
      <w:r>
        <w:rPr>
          <w:b/>
        </w:rPr>
        <w:r>
          <w:rPr/>
          <w:t xml:space="preserve">5300-S</w:t>
        </w:r>
      </w:r>
      <w:r>
        <w:rPr>
          <w:b/>
        </w:rPr>
        <w:t xml:space="preserve"> </w:t>
        <w:t xml:space="preserve">AMH</w:t>
      </w:r>
      <w:r>
        <w:rPr>
          <w:b/>
        </w:rPr>
        <w:t xml:space="preserve"> </w:t>
        <w:r>
          <w:rPr/>
          <w:t xml:space="preserve">HCW</w:t>
        </w:r>
      </w:r>
      <w:r>
        <w:rPr>
          <w:b/>
        </w:rPr>
        <w:t xml:space="preserve"> </w:t>
        <w:r>
          <w:rPr/>
          <w:t xml:space="preserve">H1764.2</w:t>
        </w:r>
      </w:r>
      <w:r>
        <w:rPr>
          <w:b/>
        </w:rPr>
        <w:t xml:space="preserve"> - NOT FOR FLOOR USE</w:t>
      </w:r>
    </w:p>
    <w:p>
      <w:pPr>
        <w:ind w:left="0" w:right="0" w:firstLine="576"/>
      </w:pPr>
      <w:r>
        <w:rPr/>
        <w:t xml:space="preserve"> </w:t>
      </w:r>
    </w:p>
    <w:p>
      <w:pPr>
        <w:spacing w:before="480" w:after="0" w:line="408" w:lineRule="exact"/>
      </w:pPr>
      <w:r>
        <w:rPr>
          <w:b/>
          <w:u w:val="single"/>
        </w:rPr>
        <w:t xml:space="preserve">SSB 5300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2025, a health carrier or its health care benefit manager may not require the substitution of a nonpreferred drug with a preferred drug in a given therapeutic class, or increase an enrollee's cost-sharing obligation mid-plan year for the drug, if the prescription is for a refill of an antipsychotic, antidepressant, antiepileptic, or other drug prescribed to the enrollee to treat a serious mental illness,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"Refill" means a second or subsequent filling of a previously issued prescription.</w:t>
      </w:r>
    </w:p>
    <w:p>
      <w:pPr>
        <w:spacing w:before="0" w:after="0" w:line="408" w:lineRule="exact"/>
        <w:ind w:left="0" w:right="0" w:firstLine="576"/>
        <w:jc w:val="left"/>
      </w:pPr>
      <w:r>
        <w:rPr/>
        <w:t xml:space="preserve">(b)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a refill of an antipsychotic, antidepressant, antiepileptic, </w:t>
      </w:r>
      <w:r>
        <w:rPr>
          <w:u w:val="single"/>
        </w:rPr>
        <w:t xml:space="preserve">or other drug prescribed to the patient to treat a serious mental illness,</w:t>
      </w:r>
      <w:r>
        <w:rPr/>
        <w:t xml:space="preserve"> chemotherapy, antiretroviral, or immunosuppressive drug, or for the refill of a immunomodulator/antiviral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but no more than </w:t>
      </w:r>
      <w:r>
        <w:t>((</w:t>
      </w:r>
      <w:r>
        <w:rPr>
          <w:strike/>
        </w:rPr>
        <w:t xml:space="preserve">forty-eight</w:t>
      </w:r>
      <w:r>
        <w:t>))</w:t>
      </w:r>
      <w:r>
        <w:rPr/>
        <w:t xml:space="preserve"> </w:t>
      </w:r>
      <w:r>
        <w:rPr>
          <w:u w:val="single"/>
        </w:rPr>
        <w:t xml:space="preserve">48</w:t>
      </w:r>
      <w:r>
        <w:rPr/>
        <w:t xml:space="preserve">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w:t>
      </w:r>
      <w:r>
        <w:t>((</w:t>
      </w:r>
      <w:r>
        <w:rPr>
          <w:strike/>
        </w:rPr>
        <w:t xml:space="preserve">twenty-four</w:t>
      </w:r>
      <w:r>
        <w:t>))</w:t>
      </w:r>
      <w:r>
        <w:rPr/>
        <w:t xml:space="preserve"> </w:t>
      </w:r>
      <w:r>
        <w:rPr>
          <w:u w:val="single"/>
        </w:rPr>
        <w:t xml:space="preserve">24</w:t>
      </w:r>
      <w:r>
        <w:rPr/>
        <w:t xml:space="preserve"> hours and at least a </w:t>
      </w:r>
      <w:r>
        <w:t>((</w:t>
      </w:r>
      <w:r>
        <w:rPr>
          <w:strike/>
        </w:rPr>
        <w:t xml:space="preserve">seventy-two</w:t>
      </w:r>
      <w:r>
        <w:t>))</w:t>
      </w:r>
      <w:r>
        <w:rPr/>
        <w:t xml:space="preserve"> </w:t>
      </w:r>
      <w:r>
        <w:rPr>
          <w:u w:val="single"/>
        </w:rPr>
        <w:t xml:space="preserve">72</w:t>
      </w:r>
      <w:r>
        <w:rPr/>
        <w:t xml:space="preserve">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refills for an antipsychotic, antidepressant, antiepileptic, </w:t>
      </w:r>
      <w:r>
        <w:rPr>
          <w:u w:val="single"/>
        </w:rPr>
        <w:t xml:space="preserve">or other drug prescribed to the patient to treat a serious mental illness,</w:t>
      </w:r>
      <w:r>
        <w:rPr/>
        <w:t xml:space="preserve"> chemotherapy, antiretroviral, or immunosuppressive drug, or for the refill of an immunomodulator 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by no more than </w:t>
      </w:r>
      <w:r>
        <w:t>((</w:t>
      </w:r>
      <w:r>
        <w:rPr>
          <w:strike/>
        </w:rPr>
        <w:t xml:space="preserve">forty-eight</w:t>
      </w:r>
      <w:r>
        <w:t>))</w:t>
      </w:r>
      <w:r>
        <w:rPr/>
        <w:t xml:space="preserve"> </w:t>
      </w:r>
      <w:r>
        <w:rPr>
          <w:u w:val="single"/>
        </w:rPr>
        <w:t xml:space="preserve">48</w:t>
      </w:r>
      <w:r>
        <w:rPr/>
        <w:t xml:space="preserve"> weeks, the pharmacist shall dispense the prescribed nonpreferred drug.</w:t>
      </w:r>
    </w:p>
    <w:p>
      <w:pPr>
        <w:spacing w:before="0" w:after="0" w:line="408" w:lineRule="exact"/>
        <w:ind w:left="0" w:right="0" w:firstLine="576"/>
        <w:jc w:val="left"/>
      </w:pPr>
      <w:r>
        <w:rPr>
          <w:u w:val="single"/>
        </w:rPr>
        <w:t xml:space="preserve">(4) For the purposes of this 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Applies the requirements for health carriers to the health carrier's health care benefit manager.</w:t>
      </w:r>
    </w:p>
    <w:p>
      <w:pPr>
        <w:spacing w:before="0" w:after="0" w:line="408" w:lineRule="exact"/>
        <w:ind w:left="0" w:right="0" w:firstLine="576"/>
        <w:jc w:val="left"/>
      </w:pPr>
      <w:r>
        <w:rPr/>
        <w:t xml:space="preserve">Adds a definition for "refill."</w:t>
      </w:r>
    </w:p>
    <w:p>
      <w:pPr>
        <w:spacing w:before="0" w:after="0" w:line="408" w:lineRule="exact"/>
        <w:ind w:left="0" w:right="0" w:firstLine="576"/>
        <w:jc w:val="left"/>
      </w:pPr>
      <w:r>
        <w:rPr/>
        <w:t xml:space="preserve">Adds the definition of "serious mental illness" to the provisions related to state purchased health care programs.</w:t>
      </w:r>
    </w:p>
    <w:p>
      <w:pPr>
        <w:spacing w:before="0" w:after="0" w:line="408" w:lineRule="exact"/>
        <w:ind w:left="0" w:right="0" w:firstLine="576"/>
        <w:jc w:val="left"/>
      </w:pPr>
      <w:r>
        <w:rPr/>
        <w:t xml:space="preserve">Makes technical language changes by changing references to enrollees to patients in the provisions related to state purchased health care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e5d0a55f84d94" /></Relationships>
</file>