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EB506F" w14:paraId="5170C8A2" w14:textId="0AC79712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E4863">
            <w:t>6115-S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E4863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E4863">
            <w:t>FEYJ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E4863">
            <w:t>HAJE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E4863">
            <w:t>428</w:t>
          </w:r>
        </w:sdtContent>
      </w:sdt>
    </w:p>
    <w:p w:rsidR="00DF5D0E" w:rsidP="00B73E0A" w:rsidRDefault="00AA1230" w14:paraId="6ECDD8CC" w14:textId="31001EE3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B506F" w14:paraId="6A03042A" w14:textId="5D4F140A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E4863">
            <w:rPr>
              <w:b/>
              <w:u w:val="single"/>
            </w:rPr>
            <w:t>SSB 6115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F4A8C">
            <w:t>H AMD TO TR COMM AMD (H-3444.1/24)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1237</w:t>
          </w:r>
        </w:sdtContent>
      </w:sdt>
    </w:p>
    <w:p w:rsidR="00DF5D0E" w:rsidP="00605C39" w:rsidRDefault="00EB506F" w14:paraId="10C3BB6B" w14:textId="15E3199A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E4863">
            <w:rPr>
              <w:sz w:val="22"/>
            </w:rPr>
            <w:t>By Representative Fey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EE4863" w14:paraId="3FF9AA86" w14:textId="4807DA48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03/01/2024</w:t>
          </w:r>
        </w:p>
      </w:sdtContent>
    </w:sdt>
    <w:p w:rsidR="0061195C" w:rsidP="0061195C" w:rsidRDefault="00DE256E" w14:paraId="30136CFC" w14:textId="6ACAAC74">
      <w:pPr>
        <w:pStyle w:val="Page"/>
      </w:pPr>
      <w:bookmarkStart w:name="StartOfAmendmentBody" w:id="0"/>
      <w:bookmarkEnd w:id="0"/>
      <w:permStart w:edGrp="everyone" w:id="1509379742"/>
      <w:r>
        <w:tab/>
      </w:r>
      <w:r w:rsidR="00EE4863">
        <w:t xml:space="preserve">On page </w:t>
      </w:r>
      <w:r w:rsidR="0061195C">
        <w:t>7, line 1 of the striking amendment, after "</w:t>
      </w:r>
      <w:r w:rsidR="0061195C">
        <w:rPr>
          <w:u w:val="single"/>
        </w:rPr>
        <w:t>zones</w:t>
      </w:r>
      <w:r w:rsidR="0061195C">
        <w:t>." strike "By July 1, 2024" and insert "</w:t>
      </w:r>
      <w:r w:rsidR="003C735D">
        <w:t>((</w:t>
      </w:r>
      <w:r w:rsidRPr="003229A2" w:rsidR="003C735D">
        <w:rPr>
          <w:strike/>
        </w:rPr>
        <w:t>By July 1, 2024</w:t>
      </w:r>
      <w:r w:rsidR="003C735D">
        <w:t xml:space="preserve">)) </w:t>
      </w:r>
      <w:r w:rsidR="0061195C">
        <w:rPr>
          <w:u w:val="single"/>
        </w:rPr>
        <w:t>Prior to the use of a</w:t>
      </w:r>
      <w:r w:rsidRPr="0061195C" w:rsidR="0061195C">
        <w:rPr>
          <w:u w:val="single"/>
        </w:rPr>
        <w:t xml:space="preserve"> speed safety camera system </w:t>
      </w:r>
      <w:r w:rsidR="0061195C">
        <w:rPr>
          <w:u w:val="single"/>
        </w:rPr>
        <w:t>to capture a violation</w:t>
      </w:r>
      <w:r w:rsidRPr="0061195C" w:rsidR="0061195C">
        <w:rPr>
          <w:u w:val="single"/>
        </w:rPr>
        <w:t xml:space="preserve"> established in this section</w:t>
      </w:r>
      <w:r w:rsidR="00F01C1D">
        <w:rPr>
          <w:u w:val="single"/>
        </w:rPr>
        <w:t xml:space="preserve"> for enforcement purposes</w:t>
      </w:r>
      <w:r w:rsidR="0061195C">
        <w:t>"</w:t>
      </w:r>
    </w:p>
    <w:p w:rsidR="0061195C" w:rsidP="0061195C" w:rsidRDefault="0061195C" w14:paraId="1FE20FC8" w14:textId="77777777">
      <w:pPr>
        <w:pStyle w:val="RCWSLText"/>
      </w:pPr>
    </w:p>
    <w:p w:rsidR="0061195C" w:rsidP="0061195C" w:rsidRDefault="0061195C" w14:paraId="70712D14" w14:textId="30B5C85F">
      <w:pPr>
        <w:pStyle w:val="RCWSLText"/>
      </w:pPr>
      <w:r>
        <w:tab/>
        <w:t>On page 7, line 5 of the striking amendment, after "rights" insert "</w:t>
      </w:r>
      <w:r>
        <w:rPr>
          <w:u w:val="single"/>
        </w:rPr>
        <w:t>,</w:t>
      </w:r>
      <w:r>
        <w:t>"</w:t>
      </w:r>
    </w:p>
    <w:p w:rsidR="00DF5D0E" w:rsidP="00EE4863" w:rsidRDefault="00DF5D0E" w14:paraId="70DB70F3" w14:textId="1049A05B">
      <w:pPr>
        <w:suppressLineNumbers/>
        <w:rPr>
          <w:spacing w:val="-3"/>
        </w:rPr>
      </w:pPr>
    </w:p>
    <w:p w:rsidR="0061195C" w:rsidP="0061195C" w:rsidRDefault="0061195C" w14:paraId="7F6664E6" w14:textId="1D80848A">
      <w:pPr>
        <w:pStyle w:val="Page"/>
      </w:pPr>
      <w:r>
        <w:tab/>
        <w:t xml:space="preserve">On page 7, line 12 of the striking amendment, after "section." </w:t>
      </w:r>
      <w:r w:rsidR="003A2C07">
        <w:t>s</w:t>
      </w:r>
      <w:r>
        <w:t>trike "By July 1, 2024" and insert "</w:t>
      </w:r>
      <w:r w:rsidR="003C735D">
        <w:t>((</w:t>
      </w:r>
      <w:r w:rsidRPr="003229A2" w:rsidR="003C735D">
        <w:rPr>
          <w:strike/>
        </w:rPr>
        <w:t>By July 1, 2024</w:t>
      </w:r>
      <w:r w:rsidR="003C735D">
        <w:t xml:space="preserve">)) </w:t>
      </w:r>
      <w:r w:rsidRPr="0061195C">
        <w:rPr>
          <w:u w:val="single"/>
        </w:rPr>
        <w:t>Prior to the use of a speed safety camera system to capture a violation established in this section</w:t>
      </w:r>
      <w:r w:rsidR="00F01C1D">
        <w:rPr>
          <w:u w:val="single"/>
        </w:rPr>
        <w:t xml:space="preserve"> for enforcement purposes</w:t>
      </w:r>
      <w:r>
        <w:t>"</w:t>
      </w:r>
    </w:p>
    <w:p w:rsidR="003A2C07" w:rsidP="003A2C07" w:rsidRDefault="003A2C07" w14:paraId="2AB3D732" w14:textId="77777777">
      <w:pPr>
        <w:pStyle w:val="RCWSLText"/>
      </w:pPr>
    </w:p>
    <w:p w:rsidR="003A2C07" w:rsidP="003A2C07" w:rsidRDefault="003A2C07" w14:paraId="425CB5D6" w14:textId="2A397884">
      <w:pPr>
        <w:pStyle w:val="RCWSLText"/>
      </w:pPr>
      <w:r>
        <w:tab/>
        <w:t>On page 7, line 16 of the striking amendment, after "rights" insert "</w:t>
      </w:r>
      <w:r>
        <w:rPr>
          <w:u w:val="single"/>
        </w:rPr>
        <w:t>,</w:t>
      </w:r>
      <w:r>
        <w:t>"</w:t>
      </w:r>
    </w:p>
    <w:p w:rsidR="006C2A6F" w:rsidP="003A2C07" w:rsidRDefault="006C2A6F" w14:paraId="7CBA5CF9" w14:textId="77777777">
      <w:pPr>
        <w:pStyle w:val="RCWSLText"/>
      </w:pPr>
    </w:p>
    <w:p w:rsidRPr="003A2C07" w:rsidR="006C2A6F" w:rsidP="003A2C07" w:rsidRDefault="006C2A6F" w14:paraId="17C5BE3D" w14:textId="4A30F757">
      <w:pPr>
        <w:pStyle w:val="RCWSLText"/>
      </w:pPr>
      <w:r>
        <w:tab/>
        <w:t>On page 7, line 23 of the striking amendment, after "(4)" strike "Beginning July 1, 2024:" and insert "((</w:t>
      </w:r>
      <w:r w:rsidRPr="006C2A6F">
        <w:rPr>
          <w:strike/>
        </w:rPr>
        <w:t>Beginning July 1, 2024</w:t>
      </w:r>
      <w:r>
        <w:rPr>
          <w:strike/>
        </w:rPr>
        <w:t>:</w:t>
      </w:r>
      <w:r>
        <w:t>))"</w:t>
      </w:r>
    </w:p>
    <w:permEnd w:id="1509379742"/>
    <w:p w:rsidR="00ED2EEB" w:rsidP="00EE4863" w:rsidRDefault="00ED2EEB" w14:paraId="3BBD3DF5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8860966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6DC5D24F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EE4863" w:rsidRDefault="00D659AC" w14:paraId="65FEAA1B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EE4863" w:rsidRDefault="0096303F" w14:paraId="75D0C04C" w14:textId="2052B41B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7F4A8C">
                  <w:t xml:space="preserve">Removes the date </w:t>
                </w:r>
                <w:r w:rsidR="00456A8A">
                  <w:t xml:space="preserve">on which enforcement is permitted and </w:t>
                </w:r>
                <w:r w:rsidR="007F4A8C">
                  <w:t>by which WSDOT and Washington State Patrol must complete required consultations, rulemaking, and the completion of implementation of the speed safety camera system program, and replaces it with a requirement that these activities be completed prior to the use of speed safety camera systems to capture a speed safety camera system violation</w:t>
                </w:r>
                <w:r w:rsidR="00F01C1D">
                  <w:t xml:space="preserve"> for enforcement purposes</w:t>
                </w:r>
                <w:r w:rsidR="007F4A8C">
                  <w:t>.</w:t>
                </w:r>
              </w:p>
              <w:p w:rsidRPr="007D1589" w:rsidR="001B4E53" w:rsidP="00EE4863" w:rsidRDefault="001B4E53" w14:paraId="646E126D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88609669"/>
    </w:tbl>
    <w:p w:rsidR="00DF5D0E" w:rsidP="00EE4863" w:rsidRDefault="00DF5D0E" w14:paraId="5922246C" w14:textId="77777777">
      <w:pPr>
        <w:pStyle w:val="BillEnd"/>
        <w:suppressLineNumbers/>
      </w:pPr>
    </w:p>
    <w:p w:rsidR="00DF5D0E" w:rsidP="00EE4863" w:rsidRDefault="00DE256E" w14:paraId="0DDC29AA" w14:textId="77777777">
      <w:pPr>
        <w:pStyle w:val="BillEnd"/>
        <w:suppressLineNumbers/>
      </w:pPr>
      <w:r>
        <w:rPr>
          <w:b/>
        </w:rPr>
        <w:t>--- END ---</w:t>
      </w:r>
    </w:p>
    <w:p w:rsidR="00DF5D0E" w:rsidP="00EE4863" w:rsidRDefault="00AB682C" w14:paraId="52371DD9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E690C" w14:textId="77777777" w:rsidR="00EE4863" w:rsidRDefault="00EE4863" w:rsidP="00DF5D0E">
      <w:r>
        <w:separator/>
      </w:r>
    </w:p>
  </w:endnote>
  <w:endnote w:type="continuationSeparator" w:id="0">
    <w:p w14:paraId="4395C348" w14:textId="77777777" w:rsidR="00EE4863" w:rsidRDefault="00EE486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E21E8" w:rsidRDefault="003E21E8" w14:paraId="089F7F5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BA7CF7" w14:paraId="1EEC691C" w14:textId="1307871B">
    <w:pPr>
      <w:pStyle w:val="AmendDraftFooter"/>
    </w:pPr>
    <w:fldSimple w:instr=" TITLE   \* MERGEFORMAT ">
      <w:r w:rsidR="00EE4863">
        <w:t>6115-S AMH FEYJ HAJE 428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BA7CF7" w14:paraId="52C8E3D4" w14:textId="121E5EF6">
    <w:pPr>
      <w:pStyle w:val="AmendDraftFooter"/>
    </w:pPr>
    <w:fldSimple w:instr=" TITLE   \* MERGEFORMAT ">
      <w:r>
        <w:t>6115-S AMH FEYJ HAJE 428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0E56D" w14:textId="77777777" w:rsidR="00EE4863" w:rsidRDefault="00EE4863" w:rsidP="00DF5D0E">
      <w:r>
        <w:separator/>
      </w:r>
    </w:p>
  </w:footnote>
  <w:footnote w:type="continuationSeparator" w:id="0">
    <w:p w14:paraId="4E280633" w14:textId="77777777" w:rsidR="00EE4863" w:rsidRDefault="00EE486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98D97" w14:textId="77777777" w:rsidR="003E21E8" w:rsidRDefault="003E21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AF9DE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EA7A3AA" wp14:editId="603E9B9B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7396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3565FD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4B5F4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36E44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83D18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AE1CA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32F09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E7FB4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44AD1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55B1E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3A980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8B196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FE25E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A5ACE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8BDB9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18A70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70BDD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D2D5A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FE856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F54A9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DEF55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1BB4B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955DA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D99C0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E77A8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F788C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EB192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6D5636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1F6338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3C88F7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6D93C5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591BFF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22131D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524DC1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A7A3AA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6873969D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3565FD5F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4B5F46A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36E443F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83D1880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AE1CAD5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32F092D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E7FB4E1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44AD1B0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55B1E62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3A98074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8B1965E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FE25EC8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A5ACED5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8BDB9B8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18A7087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70BDD15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D2D5A27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FE856BE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F54A949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DEF55CD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1BB4BC1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955DA06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D99C06B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E77A818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F788C77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EB192B7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6D563604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1F6338DB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3C88F7B6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6D93C5E6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591BFF04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22131D0A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524DC147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851E9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E463E5" wp14:editId="40D9392F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9C7550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6B4D66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35432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01293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3AE3B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E2995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C58C9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53D05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10606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F3FEF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2CEBD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04C3E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815A6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19D24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47B97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471DD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F58E8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0CD53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019E8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D0850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301C7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648AC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D14FD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93DC3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18B94A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2D1FCA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CD702A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E463E5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769C7550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6B4D6623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3543219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012936B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3AE3B67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E29957D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C58C9A8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53D056D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10606CE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F3FEF5F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2CEBD98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04C3EE4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815A664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19D2405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47B978C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471DDDB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F58E81C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0CD53EF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019E8E5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D08506A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301C753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648ACAC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D14FD14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93DC3C1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18B94A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2D1FCA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CD702A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67FC901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52693187">
    <w:abstractNumId w:val="5"/>
  </w:num>
  <w:num w:numId="2" w16cid:durableId="1112438202">
    <w:abstractNumId w:val="3"/>
  </w:num>
  <w:num w:numId="3" w16cid:durableId="1295602754">
    <w:abstractNumId w:val="2"/>
  </w:num>
  <w:num w:numId="4" w16cid:durableId="876696194">
    <w:abstractNumId w:val="1"/>
  </w:num>
  <w:num w:numId="5" w16cid:durableId="503011980">
    <w:abstractNumId w:val="0"/>
  </w:num>
  <w:num w:numId="6" w16cid:durableId="1895118313">
    <w:abstractNumId w:val="4"/>
  </w:num>
  <w:num w:numId="7" w16cid:durableId="1276012584">
    <w:abstractNumId w:val="5"/>
  </w:num>
  <w:num w:numId="8" w16cid:durableId="17991064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ocumentProtection w:edit="readOnly" w:enforcement="1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1286D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77353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229A2"/>
    <w:rsid w:val="003A2C07"/>
    <w:rsid w:val="003C735D"/>
    <w:rsid w:val="003E21E8"/>
    <w:rsid w:val="003E2FC6"/>
    <w:rsid w:val="00412765"/>
    <w:rsid w:val="00456A8A"/>
    <w:rsid w:val="00492DDC"/>
    <w:rsid w:val="004C6615"/>
    <w:rsid w:val="005076C8"/>
    <w:rsid w:val="005115F9"/>
    <w:rsid w:val="00523C5A"/>
    <w:rsid w:val="005E69C3"/>
    <w:rsid w:val="00605C39"/>
    <w:rsid w:val="0061195C"/>
    <w:rsid w:val="006841E6"/>
    <w:rsid w:val="006C2A6F"/>
    <w:rsid w:val="006F7027"/>
    <w:rsid w:val="007049E4"/>
    <w:rsid w:val="0072335D"/>
    <w:rsid w:val="0072541D"/>
    <w:rsid w:val="007378CB"/>
    <w:rsid w:val="00757317"/>
    <w:rsid w:val="007769AF"/>
    <w:rsid w:val="007D1589"/>
    <w:rsid w:val="007D35D4"/>
    <w:rsid w:val="007F4A8C"/>
    <w:rsid w:val="0083749C"/>
    <w:rsid w:val="008443FE"/>
    <w:rsid w:val="00846034"/>
    <w:rsid w:val="008C7E6E"/>
    <w:rsid w:val="00931B84"/>
    <w:rsid w:val="0096303F"/>
    <w:rsid w:val="00972869"/>
    <w:rsid w:val="00984CD1"/>
    <w:rsid w:val="009B51C5"/>
    <w:rsid w:val="009F23A9"/>
    <w:rsid w:val="009F749F"/>
    <w:rsid w:val="00A01F29"/>
    <w:rsid w:val="00A17B5B"/>
    <w:rsid w:val="00A4729B"/>
    <w:rsid w:val="00A93D4A"/>
    <w:rsid w:val="00AA1230"/>
    <w:rsid w:val="00AB682C"/>
    <w:rsid w:val="00AD2D0A"/>
    <w:rsid w:val="00B01C13"/>
    <w:rsid w:val="00B31D1C"/>
    <w:rsid w:val="00B41494"/>
    <w:rsid w:val="00B518D0"/>
    <w:rsid w:val="00B56650"/>
    <w:rsid w:val="00B73E0A"/>
    <w:rsid w:val="00B961E0"/>
    <w:rsid w:val="00BA7CF7"/>
    <w:rsid w:val="00BF44DF"/>
    <w:rsid w:val="00C61A83"/>
    <w:rsid w:val="00C8108C"/>
    <w:rsid w:val="00C84AD0"/>
    <w:rsid w:val="00D261C6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B506F"/>
    <w:rsid w:val="00EC4C96"/>
    <w:rsid w:val="00ED2EEB"/>
    <w:rsid w:val="00EE4863"/>
    <w:rsid w:val="00F01C1D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64022B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B32E33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6115-S</BillDocName>
  <AmendType>AMH</AmendType>
  <SponsorAcronym>FEYJ</SponsorAcronym>
  <DrafterAcronym>HAJE</DrafterAcronym>
  <DraftNumber>428</DraftNumber>
  <ReferenceNumber>SSB 6115</ReferenceNumber>
  <Floor>H AMD TO TR COMM AMD (H-3444.1/24)</Floor>
  <AmendmentNumber> 1237</AmendmentNumber>
  <Sponsors>By Representative Fey</Sponsors>
  <FloorAction>ADOPTED 03/01/2024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231</Words>
  <Characters>1135</Characters>
  <Application>Microsoft Office Word</Application>
  <DocSecurity>8</DocSecurity>
  <Lines>39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6115-S AMH FEYJ HAJE 428</vt:lpstr>
    </vt:vector>
  </TitlesOfParts>
  <Company>Washington State Legislature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6115-S AMH FEYJ HAJE 428</dc:title>
  <dc:creator>Jennifer Harris</dc:creator>
  <cp:lastModifiedBy>Harris, Jennifer</cp:lastModifiedBy>
  <cp:revision>20</cp:revision>
  <dcterms:created xsi:type="dcterms:W3CDTF">2024-03-01T17:38:00Z</dcterms:created>
  <dcterms:modified xsi:type="dcterms:W3CDTF">2024-03-01T20:09:00Z</dcterms:modified>
</cp:coreProperties>
</file>