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fbed37ff24683" /></Relationships>
</file>

<file path=word/document.xml><?xml version="1.0" encoding="utf-8"?>
<w:document xmlns:w="http://schemas.openxmlformats.org/wordprocessingml/2006/main">
  <w:body>
    <w:p>
      <w:r>
        <w:rPr>
          <w:b/>
        </w:rPr>
        <w:r>
          <w:rPr/>
          <w:t xml:space="preserve">1106-S.E</w:t>
        </w:r>
      </w:r>
      <w:r>
        <w:rPr>
          <w:b/>
        </w:rPr>
        <w:t xml:space="preserve"> </w:t>
        <w:t xml:space="preserve">AMS</w:t>
      </w:r>
      <w:r>
        <w:rPr>
          <w:b/>
        </w:rPr>
        <w:t xml:space="preserve"> </w:t>
        <w:r>
          <w:rPr/>
          <w:t xml:space="preserve">FORT</w:t>
        </w:r>
      </w:r>
      <w:r>
        <w:rPr>
          <w:b/>
        </w:rPr>
        <w:t xml:space="preserve"> </w:t>
        <w:r>
          <w:rPr/>
          <w:t xml:space="preserve">S3138.1</w:t>
        </w:r>
      </w:r>
      <w:r>
        <w:rPr>
          <w:b/>
        </w:rPr>
        <w:t xml:space="preserve"> - NOT FOR FLOOR USE</w:t>
      </w:r>
    </w:p>
    <w:p>
      <w:pPr>
        <w:ind w:left="0" w:right="0" w:firstLine="576"/>
      </w:pPr>
    </w:p>
    <w:p>
      <w:pPr>
        <w:spacing w:before="480" w:after="0" w:line="408" w:lineRule="exact"/>
      </w:pPr>
      <w:r>
        <w:rPr>
          <w:b/>
          <w:u w:val="single"/>
        </w:rPr>
        <w:t xml:space="preserve">ESHB 1106</w:t>
      </w:r>
      <w:r>
        <w:t xml:space="preserve"> -</w:t>
      </w:r>
      <w:r>
        <w:t xml:space="preserve"> </w:t>
        <w:t xml:space="preserve">S AMD</w:t>
      </w:r>
      <w:r>
        <w:t xml:space="preserve"> </w:t>
      </w:r>
      <w:r>
        <w:rPr>
          <w:b/>
        </w:rPr>
        <w:t xml:space="preserve">321</w:t>
      </w:r>
    </w:p>
    <w:p>
      <w:pPr>
        <w:spacing w:before="0" w:after="0" w:line="408" w:lineRule="exact"/>
        <w:ind w:left="0" w:right="0" w:firstLine="576"/>
        <w:jc w:val="left"/>
      </w:pPr>
      <w:r>
        <w:rPr/>
        <w:t xml:space="preserve">By Senator Fortunato</w:t>
      </w:r>
    </w:p>
    <w:p>
      <w:pPr>
        <w:jc w:val="right"/>
      </w:pPr>
      <w:r>
        <w:rPr>
          <w:b/>
        </w:rPr>
        <w:t xml:space="preserve">NOT ADOPTED 04/06/2023</w:t>
      </w:r>
    </w:p>
    <w:p>
      <w:pPr>
        <w:spacing w:before="0" w:after="0" w:line="408" w:lineRule="exact"/>
        <w:ind w:left="0" w:right="0" w:firstLine="576"/>
        <w:jc w:val="left"/>
      </w:pPr>
      <w:r>
        <w:rPr/>
        <w:t xml:space="preserve">On page 11, after line 12, insert the following: </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unemployment insurance socialized benefits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socialized benefits and relief of benefits paid to individuals who qualify for benefits under RCW 50.20.050(2)(b) (ii) and (xiii).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$15,000,000 is appropriated for the fiscal year ending June 30, 2024, from the general fund to the unemployment insurance socialized benefits account for the purposes of this act."</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1106</w:t>
      </w:r>
      <w:r>
        <w:t xml:space="preserve"> -</w:t>
      </w:r>
      <w:r>
        <w:t xml:space="preserve"> </w:t>
        <w:t xml:space="preserve">S AMD</w:t>
      </w:r>
      <w:r>
        <w:t xml:space="preserve"> </w:t>
      </w:r>
      <w:r>
        <w:rPr>
          <w:b/>
        </w:rPr>
        <w:t xml:space="preserve">321</w:t>
      </w:r>
    </w:p>
    <w:p>
      <w:pPr>
        <w:spacing w:before="0" w:after="0" w:line="408" w:lineRule="exact"/>
        <w:ind w:left="0" w:right="0" w:firstLine="576"/>
        <w:jc w:val="left"/>
      </w:pPr>
      <w:r>
        <w:rPr/>
        <w:t xml:space="preserve">By Senator Fortunato</w:t>
      </w:r>
    </w:p>
    <w:p>
      <w:pPr>
        <w:jc w:val="right"/>
      </w:pPr>
      <w:r>
        <w:rPr>
          <w:b/>
        </w:rPr>
        <w:t xml:space="preserve">NOT ADOPTED 04/06/2023</w:t>
      </w:r>
    </w:p>
    <w:p>
      <w:pPr>
        <w:spacing w:before="0" w:after="0" w:line="408" w:lineRule="exact"/>
        <w:ind w:left="0" w:right="0" w:firstLine="576"/>
        <w:jc w:val="left"/>
      </w:pPr>
      <w:r>
        <w:rPr/>
        <w:t xml:space="preserve">On page 1, line 3 of the title, after "50.04 RCW;" strike the remainder of the title and insert "adding a new section to chapter 50.16 RCW; creating a new section; and making an appropriation."</w:t>
      </w:r>
    </w:p>
    <w:p>
      <w:pPr>
        <w:spacing w:before="0" w:after="0" w:line="408" w:lineRule="exact"/>
        <w:ind w:left="0" w:right="0" w:firstLine="576"/>
        <w:jc w:val="left"/>
      </w:pPr>
      <w:r>
        <w:rPr>
          <w:u w:val="single"/>
        </w:rPr>
        <w:t xml:space="preserve">EFFECT:</w:t>
      </w:r>
      <w:r>
        <w:rPr/>
        <w:t xml:space="preserve"> Appropriates $15 million to a newly created unemployment insurance socialized benefits account for the purposes of reimbursing the unemployment compensation fund for benefits paid to individuals who qualify for benefits related to separation from employment due to the death, illness, or disability of a family member, inaccessible care for a child or vulnerable adult, and relocation to follow a minor child who moved outside the individual's labor market.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6aefb3f2c47d3" /></Relationships>
</file>