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01119" w14:paraId="7F477523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C1295">
            <w:t>1112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C129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C1295">
            <w:t>FRAM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C1295">
            <w:t>MCKI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C1295">
            <w:t>193</w:t>
          </w:r>
        </w:sdtContent>
      </w:sdt>
    </w:p>
    <w:p w:rsidR="00DF5D0E" w:rsidP="00B73E0A" w:rsidRDefault="00AA1230" w14:paraId="7365AB62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01119" w14:paraId="1E6CCF8E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C1295">
            <w:rPr>
              <w:b/>
              <w:u w:val="single"/>
            </w:rPr>
            <w:t>HB 1112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9C1295" w:rsidR="009C1295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428</w:t>
          </w:r>
        </w:sdtContent>
      </w:sdt>
    </w:p>
    <w:p w:rsidR="00DF5D0E" w:rsidP="00605C39" w:rsidRDefault="00801119" w14:paraId="4F63454A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C1295">
            <w:rPr>
              <w:sz w:val="22"/>
            </w:rPr>
            <w:t>By Senator Frame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C1295" w14:paraId="2E660565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04/12/2023</w:t>
          </w:r>
        </w:p>
      </w:sdtContent>
    </w:sdt>
    <w:p w:rsidR="009C1295" w:rsidP="00C8108C" w:rsidRDefault="00DE256E" w14:paraId="1AE9C18B" w14:textId="3DD0F031">
      <w:pPr>
        <w:pStyle w:val="Page"/>
      </w:pPr>
      <w:bookmarkStart w:name="StartOfAmendmentBody" w:id="0"/>
      <w:bookmarkEnd w:id="0"/>
      <w:permStart w:edGrp="everyone" w:id="474225829"/>
      <w:r>
        <w:tab/>
      </w:r>
      <w:r w:rsidR="009C1295">
        <w:t xml:space="preserve">On page </w:t>
      </w:r>
      <w:r w:rsidR="00801119">
        <w:t>18</w:t>
      </w:r>
      <w:r w:rsidR="009C1295">
        <w:t xml:space="preserve">, after line </w:t>
      </w:r>
      <w:r w:rsidR="00801119">
        <w:t>21</w:t>
      </w:r>
      <w:r w:rsidR="009C1295">
        <w:t>, insert the following:</w:t>
      </w:r>
    </w:p>
    <w:p w:rsidR="009C1295" w:rsidP="009C1295" w:rsidRDefault="009C1295" w14:paraId="14B2C0C6" w14:textId="77777777">
      <w:pPr>
        <w:suppressLineNumbers/>
        <w:rPr>
          <w:spacing w:val="-3"/>
        </w:rPr>
      </w:pPr>
    </w:p>
    <w:p w:rsidR="00801119" w:rsidP="00801119" w:rsidRDefault="009C1295" w14:paraId="774C4C54" w14:textId="51281E4E">
      <w:pPr>
        <w:spacing w:before="400" w:line="408" w:lineRule="exact"/>
        <w:ind w:firstLine="576"/>
      </w:pPr>
      <w:r>
        <w:rPr>
          <w:spacing w:val="-3"/>
        </w:rPr>
        <w:tab/>
      </w:r>
      <w:r w:rsidR="00801119">
        <w:t>"</w:t>
      </w:r>
      <w:r w:rsidR="00801119">
        <w:rPr>
          <w:u w:val="single"/>
        </w:rPr>
        <w:t>NEW SECTION.</w:t>
      </w:r>
      <w:r w:rsidR="00801119">
        <w:t xml:space="preserve">  </w:t>
      </w:r>
      <w:r w:rsidR="00801119">
        <w:rPr>
          <w:b/>
        </w:rPr>
        <w:t xml:space="preserve">Sec. </w:t>
      </w:r>
      <w:r w:rsidR="00801119">
        <w:rPr>
          <w:b/>
        </w:rPr>
        <w:fldChar w:fldCharType="begin"/>
      </w:r>
      <w:r w:rsidR="00801119">
        <w:rPr>
          <w:b/>
        </w:rPr>
        <w:instrText>LISTNUM  LegalDefault \l 1 \s 11</w:instrText>
      </w:r>
      <w:r w:rsidR="00801119">
        <w:rPr>
          <w:b/>
        </w:rPr>
        <w:fldChar w:fldCharType="end"/>
      </w:r>
      <w:r w:rsidR="00801119">
        <w:t xml:space="preserve">  A new section is added to chapter 43.59 RCW to read as follows:</w:t>
      </w:r>
    </w:p>
    <w:p w:rsidR="00801119" w:rsidP="00801119" w:rsidRDefault="00801119" w14:paraId="0B1F76C6" w14:textId="24279E80">
      <w:pPr>
        <w:spacing w:before="400" w:line="408" w:lineRule="exact"/>
        <w:ind w:firstLine="576"/>
      </w:pPr>
      <w:r>
        <w:t xml:space="preserve">Subject to funds appropriated for this purpose, the </w:t>
      </w:r>
      <w:r>
        <w:t>Washington traffic safety commission shall produce and disseminate through all possible media, informational and educational materials explaining the penalties of the crime of negligent driving with a vulnerable user victim in the first degree."</w:t>
      </w:r>
    </w:p>
    <w:p w:rsidR="00801119" w:rsidP="009C1295" w:rsidRDefault="00801119" w14:paraId="105A67C9" w14:textId="45192934">
      <w:pPr>
        <w:suppressLineNumbers/>
        <w:rPr>
          <w:spacing w:val="-3"/>
        </w:rPr>
      </w:pPr>
    </w:p>
    <w:p w:rsidR="009C1295" w:rsidP="00801119" w:rsidRDefault="009C1295" w14:paraId="289A2627" w14:textId="07F1B8EF">
      <w:pPr>
        <w:suppressLineNumbers/>
        <w:ind w:firstLine="720"/>
        <w:rPr>
          <w:spacing w:val="-3"/>
        </w:rPr>
      </w:pPr>
      <w:r>
        <w:rPr>
          <w:spacing w:val="-3"/>
        </w:rPr>
        <w:t>Renumber the remaining sections consecutively and correct any internal references accordingly.</w:t>
      </w:r>
    </w:p>
    <w:p w:rsidR="00801119" w:rsidP="00801119" w:rsidRDefault="00801119" w14:paraId="5F506178" w14:textId="0DE3CF19">
      <w:pPr>
        <w:suppressLineNumbers/>
        <w:ind w:firstLine="720"/>
        <w:rPr>
          <w:spacing w:val="-3"/>
        </w:rPr>
      </w:pPr>
    </w:p>
    <w:p w:rsidR="00801119" w:rsidP="00801119" w:rsidRDefault="00801119" w14:paraId="6B6FFCD5" w14:textId="77777777">
      <w:pPr>
        <w:spacing w:line="408" w:lineRule="exact"/>
        <w:ind w:firstLine="576"/>
      </w:pPr>
      <w:r>
        <w:t>On page 18, line 22, after "January 1," strike "2024" and insert "2025"</w:t>
      </w:r>
    </w:p>
    <w:p w:rsidR="00801119" w:rsidP="00801119" w:rsidRDefault="00801119" w14:paraId="778CB105" w14:textId="77777777">
      <w:pPr>
        <w:suppressLineNumbers/>
        <w:ind w:firstLine="720"/>
        <w:rPr>
          <w:spacing w:val="-3"/>
        </w:rPr>
      </w:pPr>
    </w:p>
    <w:p w:rsidRPr="009C1295" w:rsidR="009C1295" w:rsidP="009C1295" w:rsidRDefault="009C1295" w14:paraId="3CB65ED0" w14:textId="77777777">
      <w:pPr>
        <w:suppressLineNumbers/>
        <w:rPr>
          <w:spacing w:val="-3"/>
        </w:rPr>
      </w:pPr>
    </w:p>
    <w:permEnd w:id="474225829"/>
    <w:p w:rsidR="00ED2EEB" w:rsidP="009C1295" w:rsidRDefault="00ED2EEB" w14:paraId="3B6037B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099338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2BB073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C1295" w:rsidRDefault="00D659AC" w14:paraId="75454AE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801119" w:rsidP="00801119" w:rsidRDefault="0096303F" w14:paraId="58F3BCE3" w14:textId="77777777">
                <w:pPr>
                  <w:spacing w:line="408" w:lineRule="exact"/>
                  <w:ind w:firstLine="576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01119">
                  <w:t>(1) Requires the Washington traffic safety commission to implement a public outreach campaign related to informing the public of the crime of negligent driving with a vulnerable user victim in the first degree.</w:t>
                </w:r>
              </w:p>
              <w:p w:rsidR="00801119" w:rsidP="00801119" w:rsidRDefault="00801119" w14:paraId="19A22F84" w14:textId="77777777">
                <w:pPr>
                  <w:spacing w:line="408" w:lineRule="exact"/>
                  <w:ind w:firstLine="576"/>
                </w:pPr>
                <w:r>
                  <w:t>(2) Makes the effective date of the act January 1, 2025.</w:t>
                </w:r>
              </w:p>
              <w:p w:rsidRPr="0096303F" w:rsidR="001C1B27" w:rsidP="009C1295" w:rsidRDefault="001C1B27" w14:paraId="7E5681CF" w14:textId="7E058B0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 </w:t>
                </w:r>
              </w:p>
              <w:p w:rsidRPr="007D1589" w:rsidR="001B4E53" w:rsidP="009C1295" w:rsidRDefault="001B4E53" w14:paraId="57BEEDF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09933821"/>
    </w:tbl>
    <w:p w:rsidR="00DF5D0E" w:rsidP="009C1295" w:rsidRDefault="00DF5D0E" w14:paraId="6C11EDC6" w14:textId="77777777">
      <w:pPr>
        <w:pStyle w:val="BillEnd"/>
        <w:suppressLineNumbers/>
      </w:pPr>
    </w:p>
    <w:p w:rsidR="00DF5D0E" w:rsidP="009C1295" w:rsidRDefault="00DE256E" w14:paraId="06DBC8B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C1295" w:rsidRDefault="00AB682C" w14:paraId="38B074E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33207" w14:textId="77777777" w:rsidR="009C1295" w:rsidRDefault="009C1295" w:rsidP="00DF5D0E">
      <w:r>
        <w:separator/>
      </w:r>
    </w:p>
  </w:endnote>
  <w:endnote w:type="continuationSeparator" w:id="0">
    <w:p w14:paraId="2092E88E" w14:textId="77777777" w:rsidR="009C1295" w:rsidRDefault="009C129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6EEF0C92" w14:textId="77777777">
    <w:pPr>
      <w:pStyle w:val="AmendDraftFooter"/>
    </w:pPr>
    <w:fldSimple w:instr=" TITLE   \* MERGEFORMAT ">
      <w:r w:rsidR="009C1295">
        <w:t>1112 AMS FRAM MCKI 193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6160C93F" w14:textId="77777777">
    <w:pPr>
      <w:pStyle w:val="AmendDraftFooter"/>
    </w:pPr>
    <w:fldSimple w:instr=" TITLE   \* MERGEFORMAT ">
      <w:r w:rsidR="009C1295">
        <w:t>1112 AMS FRAM MCKI 193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59F5F" w14:textId="77777777" w:rsidR="009C1295" w:rsidRDefault="009C1295" w:rsidP="00DF5D0E">
      <w:r>
        <w:separator/>
      </w:r>
    </w:p>
  </w:footnote>
  <w:footnote w:type="continuationSeparator" w:id="0">
    <w:p w14:paraId="466932E3" w14:textId="77777777" w:rsidR="009C1295" w:rsidRDefault="009C129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B90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3276A3" wp14:editId="32FE095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4F9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701EA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F91D7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9084D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E909C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CBDC1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6A334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E2623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82550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AA0B1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1CF39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5D2A4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CEF8C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CE1CD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D872D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5ED32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7C1E1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3EA14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62FFF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A6558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CF851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D4AD8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B65A8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5FB34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125F9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8F049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545D9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3BD2F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BCC41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60696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5CEF5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FAC8E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9DC34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FDBEC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276A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054F9D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701EA9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F91D79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9084D7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E909C0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CBDC10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6A3349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E26234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82550F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AA0B1B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1CF393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5D2A42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CEF8C3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CE1CD2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D872D9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5ED32C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7C1E13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3EA14E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62FFF6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A65584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CF8511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D4AD8A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B65A86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5FB34D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125F9E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8F049A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545D9B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3BD2F4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BCC41D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60696A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5CEF57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FAC8E4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9DC34A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FDBECB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EED1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B8CB9B" wp14:editId="0A67EF5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58BD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3A25A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66A24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0F8A6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E241C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A5707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7C8D0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DF11F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640D8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0BB38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96985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02ADE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79613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38879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5A6C8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A63CD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1C2E7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D27B8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7E905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171FF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D66D9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DB33D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038DF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0D4C7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DF8993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51B645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6E4693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8CB9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6158BD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3A25A2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66A242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0F8A6C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E241C1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A57078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7C8D06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DF11F0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640D86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0BB383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969854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02ADE1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79613F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388796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5A6C86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A63CD2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1C2E71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D27B8C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7E9050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171FF9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D66D98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DB33D0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038DF2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0D4C79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DF8993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51B645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6E4693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93657424">
    <w:abstractNumId w:val="5"/>
  </w:num>
  <w:num w:numId="2" w16cid:durableId="245696845">
    <w:abstractNumId w:val="3"/>
  </w:num>
  <w:num w:numId="3" w16cid:durableId="46489473">
    <w:abstractNumId w:val="2"/>
  </w:num>
  <w:num w:numId="4" w16cid:durableId="830221128">
    <w:abstractNumId w:val="1"/>
  </w:num>
  <w:num w:numId="5" w16cid:durableId="1221288789">
    <w:abstractNumId w:val="0"/>
  </w:num>
  <w:num w:numId="6" w16cid:durableId="1747650190">
    <w:abstractNumId w:val="4"/>
  </w:num>
  <w:num w:numId="7" w16cid:durableId="17498376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1119"/>
    <w:rsid w:val="0083749C"/>
    <w:rsid w:val="008443FE"/>
    <w:rsid w:val="00846034"/>
    <w:rsid w:val="008C7E6E"/>
    <w:rsid w:val="00931B84"/>
    <w:rsid w:val="0096303F"/>
    <w:rsid w:val="00972869"/>
    <w:rsid w:val="00984CD1"/>
    <w:rsid w:val="009C1295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A394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92BC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1112</BillDocName>
  <AmendType>AMS</AmendType>
  <SponsorAcronym>FRAM</SponsorAcronym>
  <DrafterAcronym>MCKI</DrafterAcronym>
  <DraftNumber>193</DraftNumber>
  <ReferenceNumber>HB 1112</ReferenceNumber>
  <Floor>S AMD</Floor>
  <AmendmentNumber> 428</AmendmentNumber>
  <Sponsors>By Senator Frame</Sponsors>
  <FloorAction>ADOPTED 04/12/2023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811</Characters>
  <Application>Microsoft Office Word</Application>
  <DocSecurity>8</DocSecurity>
  <Lines>162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1112 AMS FRAM MCKI 193</dc:title>
  <dc:creator>Joe McKittrick</dc:creator>
  <cp:lastModifiedBy>McKittrick, Joe</cp:lastModifiedBy>
  <cp:revision>2</cp:revision>
  <dcterms:created xsi:type="dcterms:W3CDTF">2023-04-12T16:51:00Z</dcterms:created>
  <dcterms:modified xsi:type="dcterms:W3CDTF">2023-04-12T16:51:00Z</dcterms:modified>
</cp:coreProperties>
</file>