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c896dbafe74881" /></Relationships>
</file>

<file path=word/document.xml><?xml version="1.0" encoding="utf-8"?>
<w:document xmlns:w="http://schemas.openxmlformats.org/wordprocessingml/2006/main">
  <w:body>
    <w:p>
      <w:r>
        <w:rPr>
          <w:b/>
        </w:rPr>
        <w:r>
          <w:rPr/>
          <w:t xml:space="preserve">1169-S.E</w:t>
        </w:r>
      </w:r>
      <w:r>
        <w:rPr>
          <w:b/>
        </w:rPr>
        <w:t xml:space="preserve"> </w:t>
        <w:t xml:space="preserve">AMS</w:t>
      </w:r>
      <w:r>
        <w:rPr>
          <w:b/>
        </w:rPr>
        <w:t xml:space="preserve"> </w:t>
        <w:r>
          <w:rPr/>
          <w:t xml:space="preserve">LAW</w:t>
        </w:r>
      </w:r>
      <w:r>
        <w:rPr>
          <w:b/>
        </w:rPr>
        <w:t xml:space="preserve"> </w:t>
        <w:r>
          <w:rPr/>
          <w:t xml:space="preserve">S2364.2</w:t>
        </w:r>
      </w:r>
      <w:r>
        <w:rPr>
          <w:b/>
        </w:rPr>
        <w:t xml:space="preserve"> - NOT FOR FLOOR USE</w:t>
      </w:r>
    </w:p>
    <w:p>
      <w:pPr>
        <w:ind w:left="0" w:right="0" w:firstLine="576"/>
      </w:pPr>
    </w:p>
    <w:p>
      <w:pPr>
        <w:spacing w:before="480" w:after="0" w:line="408" w:lineRule="exact"/>
      </w:pPr>
      <w:r>
        <w:rPr>
          <w:b/>
          <w:u w:val="single"/>
        </w:rPr>
        <w:t xml:space="preserve">ESHB 1169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CONSIDERED 04/12/2023</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2018 c 269 s 19 are each amended to read as follows:</w:t>
      </w:r>
    </w:p>
    <w:p>
      <w:pPr>
        <w:spacing w:before="0" w:after="0" w:line="408" w:lineRule="exact"/>
        <w:ind w:left="0" w:right="0" w:firstLine="576"/>
        <w:jc w:val="left"/>
      </w:pPr>
      <w:r>
        <w:rPr/>
        <w:t xml:space="preserve">(1)</w:t>
      </w:r>
      <w:r>
        <w:t>((</w:t>
      </w:r>
      <w:r>
        <w:rPr>
          <w:strike/>
        </w:rPr>
        <w:t xml:space="preserve">(a) When</w:t>
      </w:r>
      <w:r>
        <w:t>))</w:t>
      </w:r>
      <w:r>
        <w:rPr/>
        <w:t xml:space="preserve"> </w:t>
      </w:r>
      <w:r>
        <w:rPr>
          <w:u w:val="single"/>
        </w:rPr>
        <w:t xml:space="preserve">Except as provided in subsection (4) of this section, when</w:t>
      </w:r>
      <w:r>
        <w:rPr/>
        <w:t xml:space="preserve"> any </w:t>
      </w:r>
      <w:r>
        <w:rPr>
          <w:u w:val="single"/>
        </w:rPr>
        <w:t xml:space="preserve">adult</w:t>
      </w:r>
      <w:r>
        <w:rPr/>
        <w:t xml:space="preserve">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t>((</w:t>
      </w:r>
      <w:r>
        <w:rPr>
          <w:strike/>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pPr>
        <w:spacing w:before="0" w:after="0" w:line="408" w:lineRule="exact"/>
        <w:ind w:left="0" w:right="0" w:firstLine="576"/>
        <w:jc w:val="left"/>
      </w:pPr>
      <w:r>
        <w:rPr>
          <w:strike/>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r>
        <w:t>))</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t>
      </w:r>
      <w:r>
        <w:t>((</w:t>
      </w:r>
      <w:r>
        <w:rPr>
          <w:strike/>
        </w:rPr>
        <w:t xml:space="preserve">When</w:t>
      </w:r>
      <w:r>
        <w:t>))</w:t>
      </w:r>
      <w:r>
        <w:rPr/>
        <w:t xml:space="preserve"> </w:t>
      </w:r>
      <w:r>
        <w:rPr>
          <w:u w:val="single"/>
        </w:rPr>
        <w:t xml:space="preserve">Except as provided in subsection (4) of this section, when</w:t>
      </w:r>
      <w:r>
        <w:rPr/>
        <w:t xml:space="preserve"> any </w:t>
      </w:r>
      <w:r>
        <w:rPr>
          <w:u w:val="single"/>
        </w:rPr>
        <w:t xml:space="preserve">adult</w:t>
      </w:r>
      <w:r>
        <w:rPr/>
        <w:t xml:space="preserve">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w:t>
      </w:r>
      <w:r>
        <w:rPr>
          <w:u w:val="single"/>
        </w:rPr>
        <w:t xml:space="preserve">The court shall not impose the penalty assessment under this section if the court finds that the defendant, at the time of sentencing, is indigent as defined in RCW 10.01.160(3).</w:t>
      </w:r>
    </w:p>
    <w:p>
      <w:pPr>
        <w:spacing w:before="0" w:after="0" w:line="408" w:lineRule="exact"/>
        <w:ind w:left="0" w:right="0" w:firstLine="576"/>
        <w:jc w:val="left"/>
      </w:pPr>
      <w:r>
        <w:rPr>
          <w:u w:val="single"/>
        </w:rPr>
        <w:t xml:space="preserve">(5) Upon motion by a defendant, the court shall waive any crime victim penalty assessment imposed prior to the effective date of this section if:</w:t>
      </w:r>
    </w:p>
    <w:p>
      <w:pPr>
        <w:spacing w:before="0" w:after="0" w:line="408" w:lineRule="exact"/>
        <w:ind w:left="0" w:right="0" w:firstLine="576"/>
        <w:jc w:val="left"/>
      </w:pPr>
      <w:r>
        <w:rPr>
          <w:u w:val="single"/>
        </w:rPr>
        <w:t xml:space="preserve">(a) The person was a juvenile at the time the penalty assessment was imposed; or</w:t>
      </w:r>
    </w:p>
    <w:p>
      <w:pPr>
        <w:spacing w:before="0" w:after="0" w:line="408" w:lineRule="exact"/>
        <w:ind w:left="0" w:right="0" w:firstLine="576"/>
        <w:jc w:val="left"/>
      </w:pPr>
      <w:r>
        <w:rPr>
          <w:u w:val="single"/>
        </w:rPr>
        <w:t xml:space="preserve">(b) The person does not have the ability to pay the penalty assessment. A person does not have the ability to pay if the person is indigent as defined in RCW 10.01.160(3).</w:t>
      </w:r>
    </w:p>
    <w:p>
      <w:pPr>
        <w:spacing w:before="0" w:after="0" w:line="408" w:lineRule="exact"/>
        <w:ind w:left="0" w:right="0" w:firstLine="576"/>
        <w:jc w:val="left"/>
      </w:pPr>
      <w:r>
        <w:rPr>
          <w:u w:val="single"/>
        </w:rPr>
        <w:t xml:space="preserve">(6)</w:t>
      </w:r>
      <w:r>
        <w:rPr/>
        <w:t xml:space="preserve"> Such penalty assessments shall be paid by the clerk of the superior court to the county treasurer. Each county shall deposit one hundred percent of the money it receives per case or cause of action under subsection (1) of this section, not less than one and seventy-five one-hundredths percent of the remaining money it retains under RCW 10.82.070 and the money it retains under chapter 3.62 RCW, and all money it receives under subsection </w:t>
      </w:r>
      <w:r>
        <w:t>((</w:t>
      </w:r>
      <w:r>
        <w:rPr>
          <w:strike/>
        </w:rPr>
        <w:t xml:space="preserve">(7)</w:t>
      </w:r>
      <w:r>
        <w:t>))</w:t>
      </w:r>
      <w:r>
        <w:rPr/>
        <w:t xml:space="preserve"> </w:t>
      </w:r>
      <w:r>
        <w:rPr>
          <w:u w:val="single"/>
        </w:rPr>
        <w:t xml:space="preserve">(9)</w:t>
      </w:r>
      <w:r>
        <w:rPr/>
        <w:t xml:space="preserve">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Upon submission to the department of a letter of intent to adopt a comprehensive program, the prosecuting attorney shall retain the money deposited by the county under subsection </w:t>
      </w:r>
      <w:r>
        <w:t>((</w:t>
      </w:r>
      <w:r>
        <w:rPr>
          <w:strike/>
        </w:rPr>
        <w:t xml:space="preserve">(4)</w:t>
      </w:r>
      <w:r>
        <w:t>))</w:t>
      </w:r>
      <w:r>
        <w:rPr/>
        <w:t xml:space="preserve"> </w:t>
      </w:r>
      <w:r>
        <w:rPr>
          <w:u w:val="single"/>
        </w:rPr>
        <w:t xml:space="preserve">(6)</w:t>
      </w:r>
      <w:r>
        <w:rPr/>
        <w:t xml:space="preserve">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w:t>
      </w:r>
      <w:r>
        <w:t>((</w:t>
      </w:r>
      <w:r>
        <w:rPr>
          <w:strike/>
        </w:rPr>
        <w:t xml:space="preserve">(4)</w:t>
      </w:r>
      <w:r>
        <w:t>))</w:t>
      </w:r>
      <w:r>
        <w:rPr/>
        <w:t xml:space="preserve"> </w:t>
      </w:r>
      <w:r>
        <w:rPr>
          <w:u w:val="single"/>
        </w:rPr>
        <w:t xml:space="preserve">(6)</w:t>
      </w:r>
      <w:r>
        <w:rPr/>
        <w:t xml:space="preserve"> of this section until approval of a comprehensive plan by the department. If a county prosecuting attorney has failed to obtain approval of a program from the department under subsection </w:t>
      </w:r>
      <w:r>
        <w:t>((</w:t>
      </w:r>
      <w:r>
        <w:rPr>
          <w:strike/>
        </w:rPr>
        <w:t xml:space="preserve">(4)</w:t>
      </w:r>
      <w:r>
        <w:t>))</w:t>
      </w:r>
      <w:r>
        <w:rPr/>
        <w:t xml:space="preserve"> </w:t>
      </w:r>
      <w:r>
        <w:rPr>
          <w:u w:val="single"/>
        </w:rPr>
        <w:t xml:space="preserve">(6)</w:t>
      </w:r>
      <w:r>
        <w:rPr/>
        <w:t xml:space="preserve"> of this section or failed to obtain approval of a comprehensive program within one year after submission of a letter of intent under this section, the county treasurer shall monthly transmit one hundred percent of the money deposited by the county under subsection </w:t>
      </w:r>
      <w:r>
        <w:t>((</w:t>
      </w:r>
      <w:r>
        <w:rPr>
          <w:strike/>
        </w:rPr>
        <w:t xml:space="preserve">(4)</w:t>
      </w:r>
      <w:r>
        <w:t>))</w:t>
      </w:r>
      <w:r>
        <w:rPr/>
        <w:t xml:space="preserve"> </w:t>
      </w:r>
      <w:r>
        <w:rPr>
          <w:u w:val="single"/>
        </w:rPr>
        <w:t xml:space="preserve">(6)</w:t>
      </w:r>
      <w:r>
        <w:rPr/>
        <w:t xml:space="preserve"> of this section to the state treasurer for deposit in the state general fund.</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Every city and town shall transmit monthly one and seventy-five one-hundredths percent of all money, other than money received for parking infractions, retained under RCW 3.50.100 and 35.20.220 to the county treasurer for deposit as provided in subsection </w:t>
      </w:r>
      <w:r>
        <w:t>((</w:t>
      </w:r>
      <w:r>
        <w:rPr>
          <w:strike/>
        </w:rPr>
        <w:t xml:space="preserve">(4)</w:t>
      </w:r>
      <w:r>
        <w:t>))</w:t>
      </w:r>
      <w:r>
        <w:rPr/>
        <w:t xml:space="preserve"> </w:t>
      </w:r>
      <w:r>
        <w:rPr>
          <w:u w:val="single"/>
        </w:rPr>
        <w:t xml:space="preserve">(6)</w:t>
      </w:r>
      <w:r>
        <w:rPr/>
        <w:t xml:space="preser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state crime victim and witness assistance account is created in the state treasury. The account shall consist of funds appropriated by the legislature for comprehensive crime victim and witness programs under RCW 7.68.035.</w:t>
      </w:r>
    </w:p>
    <w:p>
      <w:pPr>
        <w:spacing w:before="0" w:after="0" w:line="408" w:lineRule="exact"/>
        <w:ind w:left="0" w:right="0" w:firstLine="576"/>
        <w:jc w:val="left"/>
      </w:pPr>
      <w:r>
        <w:rPr/>
        <w:t xml:space="preserve">(2) Pursuant to appropriation, each quarter, the state treasurer must distribute moneys deposited in the state crime victim and witness assistance account to counties on the basis of each county's distribution factor under RCW 82.14.310.</w:t>
      </w:r>
    </w:p>
    <w:p>
      <w:pPr>
        <w:spacing w:before="0" w:after="0" w:line="408" w:lineRule="exact"/>
        <w:ind w:left="0" w:right="0" w:firstLine="576"/>
        <w:jc w:val="left"/>
      </w:pPr>
      <w:r>
        <w:rPr/>
        <w:t xml:space="preserve">(3) Counties may expend moneys distributed under this section only for purposes specified in RCW 7.68.035.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7532</w:t>
      </w:r>
      <w:r>
        <w:rPr/>
        <w:t xml:space="preserve"> and 2002 c 289 s 5 are each amended to read as follows:</w:t>
      </w:r>
    </w:p>
    <w:p>
      <w:pPr>
        <w:spacing w:before="0" w:after="0" w:line="408" w:lineRule="exact"/>
        <w:ind w:left="0" w:right="0" w:firstLine="576"/>
        <w:jc w:val="left"/>
      </w:pPr>
      <w:r>
        <w:rPr/>
        <w:t xml:space="preserve">The state DNA database account is created in the custody of the state treasurer. </w:t>
      </w:r>
      <w:r>
        <w:t>((</w:t>
      </w:r>
      <w:r>
        <w:rPr>
          <w:strike/>
        </w:rPr>
        <w:t xml:space="preserve">All</w:t>
      </w:r>
      <w:r>
        <w:t>))</w:t>
      </w:r>
      <w:r>
        <w:rPr/>
        <w:t xml:space="preserve"> </w:t>
      </w:r>
      <w:r>
        <w:rPr>
          <w:u w:val="single"/>
        </w:rPr>
        <w:t xml:space="preserve">The account shall consist of funds appropriated by the legislature for operation and maintenance of the DNA database and for distribution to agencies responsible for collection of the biological sample from the offender and all</w:t>
      </w:r>
      <w:r>
        <w:rPr/>
        <w:t xml:space="preserve"> receipts under RCW 43.43.7541 </w:t>
      </w:r>
      <w:r>
        <w:t>((</w:t>
      </w:r>
      <w:r>
        <w:rPr>
          <w:strike/>
        </w:rPr>
        <w:t xml:space="preserve">must be deposited into the account</w:t>
      </w:r>
      <w:r>
        <w:t>))</w:t>
      </w:r>
      <w:r>
        <w:rPr/>
        <w:t xml:space="preserve">. Expenditures from the account may be used only for creation, operation, and maintenance of the DNA database under RCW 43.43.754 </w:t>
      </w:r>
      <w:r>
        <w:rPr>
          <w:u w:val="single"/>
        </w:rPr>
        <w:t xml:space="preserve">and for distribution to agencies responsible for the collection of the biological sample from the offender</w:t>
      </w:r>
      <w:r>
        <w:rPr/>
        <w:t xml:space="preserve">. Only the chief of the Washington state patrol or the chief's designee may authorize expenditures from the account. </w:t>
      </w:r>
      <w:r>
        <w:rPr>
          <w:u w:val="single"/>
        </w:rPr>
        <w:t xml:space="preserve">The chief of the Washington state patrol or the chief's designee may expend 80 percent of amounts for operation and maintenance of the DNA database and 20 percent for distribution to the agency responsible for the collection of the biological sample from the offender.</w:t>
      </w:r>
      <w:r>
        <w:rPr/>
        <w:t xml:space="preserve">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2018 c 269 s 18 are each amended to read as follows:</w:t>
      </w:r>
    </w:p>
    <w:p>
      <w:pPr>
        <w:spacing w:before="0" w:after="0" w:line="408" w:lineRule="exact"/>
        <w:ind w:left="0" w:right="0" w:firstLine="576"/>
        <w:jc w:val="left"/>
      </w:pPr>
      <w:r>
        <w:t>((</w:t>
      </w:r>
      <w:r>
        <w:rPr>
          <w:strike/>
        </w:rPr>
        <w:t xml:space="preserve">Every sentence imposed for a crime specified in RCW 43.43.754 must include a fee of one hundred dollars unless the state has previously collected the offender's DNA as a result of a prior conviction. The fee is a court-ordered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w:t>
      </w:r>
      <w:r>
        <w:t>))</w:t>
      </w:r>
    </w:p>
    <w:p>
      <w:pPr>
        <w:spacing w:before="0" w:after="0" w:line="408" w:lineRule="exact"/>
        <w:ind w:left="0" w:right="0" w:firstLine="576"/>
        <w:jc w:val="left"/>
      </w:pPr>
      <w:r>
        <w:rPr>
          <w:u w:val="single"/>
        </w:rPr>
        <w:t xml:space="preserve">(1)</w:t>
      </w:r>
      <w:r>
        <w:rPr/>
        <w:t xml:space="preserve"> The clerk of the court shall transmit </w:t>
      </w:r>
      <w:r>
        <w:t>((</w:t>
      </w:r>
      <w:r>
        <w:rPr>
          <w:strike/>
        </w:rPr>
        <w:t xml:space="preserve">eighty</w:t>
      </w:r>
      <w:r>
        <w:t>))</w:t>
      </w:r>
      <w:r>
        <w:rPr/>
        <w:t xml:space="preserve"> </w:t>
      </w:r>
      <w:r>
        <w:rPr>
          <w:u w:val="single"/>
        </w:rPr>
        <w:t xml:space="preserve">80</w:t>
      </w:r>
      <w:r>
        <w:rPr/>
        <w:t xml:space="preserve"> percent of </w:t>
      </w:r>
      <w:r>
        <w:t>((</w:t>
      </w:r>
      <w:r>
        <w:rPr>
          <w:strike/>
        </w:rPr>
        <w:t xml:space="preserve">the fee</w:t>
      </w:r>
      <w:r>
        <w:t>))</w:t>
      </w:r>
      <w:r>
        <w:rPr/>
        <w:t xml:space="preserve"> </w:t>
      </w:r>
      <w:r>
        <w:rPr>
          <w:u w:val="single"/>
        </w:rPr>
        <w:t xml:space="preserve">any amounts</w:t>
      </w:r>
      <w:r>
        <w:rPr/>
        <w:t xml:space="preserve"> collected </w:t>
      </w:r>
      <w:r>
        <w:rPr>
          <w:u w:val="single"/>
        </w:rPr>
        <w:t xml:space="preserve">for fees imposed prior to the effective date of this section for the collection of an offender's DNA</w:t>
      </w:r>
      <w:r>
        <w:rPr/>
        <w:t xml:space="preserve"> to the state treasurer for deposit in the state DNA database account created under RCW 43.43.7532, and shall transmit </w:t>
      </w:r>
      <w:r>
        <w:t>((</w:t>
      </w:r>
      <w:r>
        <w:rPr>
          <w:strike/>
        </w:rPr>
        <w:t xml:space="preserve">twenty</w:t>
      </w:r>
      <w:r>
        <w:t>))</w:t>
      </w:r>
      <w:r>
        <w:rPr/>
        <w:t xml:space="preserve"> </w:t>
      </w:r>
      <w:r>
        <w:rPr>
          <w:u w:val="single"/>
        </w:rPr>
        <w:t xml:space="preserve">20</w:t>
      </w:r>
      <w:r>
        <w:rPr/>
        <w:t xml:space="preserve"> percent of the fee collected to the agency responsible for collection of a biological sample from the offender as required under RCW 43.43.754. </w:t>
      </w:r>
      <w:r>
        <w:t>((</w:t>
      </w:r>
      <w:r>
        <w:rPr>
          <w:strike/>
        </w:rPr>
        <w:t xml:space="preserve">This fee shall not be imposed on juvenile offenders if the state has previously collected the juvenile offender's DNA as a result of a prior conviction.</w:t>
      </w:r>
      <w:r>
        <w:t>))</w:t>
      </w:r>
    </w:p>
    <w:p>
      <w:pPr>
        <w:spacing w:before="0" w:after="0" w:line="408" w:lineRule="exact"/>
        <w:ind w:left="0" w:right="0" w:firstLine="576"/>
        <w:jc w:val="left"/>
      </w:pPr>
      <w:r>
        <w:rPr>
          <w:u w:val="single"/>
        </w:rPr>
        <w:t xml:space="preserve">(2) Upon motion by the offender, the court shall waive any fee for the collection of the offender's DNA imposed prior to the effective date of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240</w:t>
      </w:r>
      <w:r>
        <w:rPr/>
        <w:t xml:space="preserve"> and 2022 c 260 s 22 are each amended to read as follows:</w:t>
      </w:r>
    </w:p>
    <w:p>
      <w:pPr>
        <w:spacing w:before="0" w:after="0" w:line="408" w:lineRule="exact"/>
        <w:ind w:left="0" w:right="0" w:firstLine="576"/>
        <w:jc w:val="left"/>
      </w:pPr>
      <w:r>
        <w:rPr/>
        <w:t xml:space="preserve">Upon a showing by any convicted person or the state that five years have elapsed from the establishment of such escrow account and further that no actions are pending against such convicted person pursuant to RCW 7.68.200 through 7.68.280, the department shall immediately pay over 50 percent of any moneys in the escrow account to such person or his or her legal representatives and 50 percent of any moneys in the escrow account to the fund under RCW 7.68.035</w:t>
      </w:r>
      <w:r>
        <w:t>((</w:t>
      </w:r>
      <w:r>
        <w:rPr>
          <w:strike/>
        </w:rPr>
        <w:t xml:space="preserve">(4)</w:t>
      </w:r>
      <w:r>
        <w:t>))</w:t>
      </w:r>
      <w:r>
        <w:rPr/>
        <w:t xml:space="preserve"> </w:t>
      </w:r>
      <w:r>
        <w:rPr>
          <w:u w:val="single"/>
        </w:rPr>
        <w:t xml:space="preserve">(6)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060</w:t>
      </w:r>
      <w:r>
        <w:rPr/>
        <w:t xml:space="preserve"> and 2022 c 260 s 6 are each amended to read as follows:</w:t>
      </w:r>
    </w:p>
    <w:p>
      <w:pPr>
        <w:spacing w:before="0" w:after="0" w:line="408" w:lineRule="exact"/>
        <w:ind w:left="0" w:right="0" w:firstLine="576"/>
        <w:jc w:val="left"/>
      </w:pPr>
      <w:r>
        <w:rPr/>
        <w:t xml:space="preserve">(1) Whenever any person is convicted of any crime except murder, burglary in the first degree, arson in the first degree, robbery, rape of a child, or rape, the superior court may, in its discretion, at the time of imposing sentence upon such person, direct that such sentence be stayed and suspended until otherwise ordered by the superior court, and, upon such terms as the superior court may determine, that the sentenced person be placed under the charge of:</w:t>
      </w:r>
    </w:p>
    <w:p>
      <w:pPr>
        <w:spacing w:before="0" w:after="0" w:line="408" w:lineRule="exact"/>
        <w:ind w:left="0" w:right="0" w:firstLine="576"/>
        <w:jc w:val="left"/>
      </w:pPr>
      <w:r>
        <w:rPr/>
        <w:t xml:space="preserve">(a) A community corrections officer employed by the department of corrections, if the person is subject to supervision under RCW 9.94A.501 or 9.94A.5011; or</w:t>
      </w:r>
    </w:p>
    <w:p>
      <w:pPr>
        <w:spacing w:before="0" w:after="0" w:line="408" w:lineRule="exact"/>
        <w:ind w:left="0" w:right="0" w:firstLine="576"/>
        <w:jc w:val="left"/>
      </w:pPr>
      <w:r>
        <w:rPr/>
        <w:t xml:space="preserve">(b) A probation officer employed or contracted for by the county, if the county has elected to assume responsibility for the supervision of superior court misdemeanant probationers.</w:t>
      </w:r>
    </w:p>
    <w:p>
      <w:pPr>
        <w:spacing w:before="0" w:after="0" w:line="408" w:lineRule="exact"/>
        <w:ind w:left="0" w:right="0" w:firstLine="576"/>
        <w:jc w:val="left"/>
      </w:pPr>
      <w:r>
        <w:rPr/>
        <w:t xml:space="preserve">(2) As a condition to suspension of sentence, the superior court </w:t>
      </w:r>
      <w:r>
        <w:t>((</w:t>
      </w:r>
      <w:r>
        <w:rPr>
          <w:strike/>
        </w:rPr>
        <w:t xml:space="preserve">shall require the payment of the penalty assessment required by RCW 7.68.035. In addition, the superior court</w:t>
      </w:r>
      <w:r>
        <w:t>))</w:t>
      </w:r>
      <w:r>
        <w:rPr/>
        <w:t xml:space="preserve"> may require the convicted person to make such monetary payments, on such terms as the superior court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any fine imposed and not suspended and the court or other costs incurred in the prosecution of the case, including reimbursement of the state for costs of extradition if return to this state by extradition was required; and (d) to contribute to a county or interlocal drug fund.</w:t>
      </w:r>
    </w:p>
    <w:p>
      <w:pPr>
        <w:spacing w:before="0" w:after="0" w:line="408" w:lineRule="exact"/>
        <w:ind w:left="0" w:right="0" w:firstLine="576"/>
        <w:jc w:val="left"/>
      </w:pPr>
      <w:r>
        <w:rPr/>
        <w:t xml:space="preserve">(3)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t xml:space="preserve">(4) As a condition of the suspended sentence, the superior court may order the probationer to report to the secretary of corrections or such officer as the secretary may designate and as a condition of the probation to follow the instructions of the secretary.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rPr/>
        <w:t xml:space="preserve">(5) If restitution to the victim has been ordered under subsection (2)(b) of this section and the superior court has ordered supervision, the officer supervising the probationer shall make a reasonable effort to ascertain whether restitution has been made as ordered. If the superior court has ordered supervision and restitution has not been made, the officer shall inform the prosecutor of that violation of the terms of the suspended sentence not less than three months prior to the termination of the suspended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2022 c 260 s 13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nonfinancial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or</w:t>
      </w:r>
    </w:p>
    <w:p>
      <w:pPr>
        <w:spacing w:before="0" w:after="0" w:line="408" w:lineRule="exact"/>
        <w:ind w:left="0" w:right="0" w:firstLine="576"/>
        <w:jc w:val="left"/>
      </w:pPr>
      <w:r>
        <w:rPr/>
        <w:t xml:space="preserve">(ii) Convert community restitution obligation to total or partial confinement;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If an offender fails to pay legal financial obligations as a requirement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w:t>
      </w:r>
      <w:r>
        <w:t>((</w:t>
      </w:r>
      <w:r>
        <w:rPr>
          <w:strike/>
        </w:rPr>
        <w:t xml:space="preserve">by [in]</w:t>
      </w:r>
      <w:r>
        <w:t>))</w:t>
      </w:r>
      <w:r>
        <w:rPr/>
        <w:t xml:space="preserve"> </w:t>
      </w:r>
      <w:r>
        <w:rPr>
          <w:u w:val="single"/>
        </w:rPr>
        <w:t xml:space="preserve">in</w:t>
      </w:r>
      <w:r>
        <w:rPr/>
        <w:t xml:space="preserve"> RCW 10.01.160(3)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a failure to pay is willful noncompliance, it may impose the sanctions specified in RCW 9.94A.633(1);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10.01.160(3),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(4) Any time served in confinement awaiting a hearing on noncompliance shall be credited against any confinement ordered by the court.</w:t>
      </w:r>
    </w:p>
    <w:p>
      <w:pPr>
        <w:spacing w:before="0" w:after="0" w:line="408" w:lineRule="exact"/>
        <w:ind w:left="0" w:right="0" w:firstLine="576"/>
        <w:jc w:val="left"/>
      </w:pPr>
      <w:r>
        <w:rPr/>
        <w:t xml:space="preserve">(5)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2022 c 260 s 4 and 2022 c 29 s 4 are each reenacted and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10.01.160(3). An offender being indigent as defined in RCW 10.01.160(3) is not grounds for failing to impose restitution </w:t>
      </w:r>
      <w:r>
        <w:t>((</w:t>
      </w:r>
      <w:r>
        <w:rPr>
          <w:strike/>
        </w:rPr>
        <w:t xml:space="preserve">or the crime victim penalty assessment under RCW 7.68.035</w:t>
      </w:r>
      <w:r>
        <w:t>))</w:t>
      </w:r>
      <w:r>
        <w:rPr>
          <w:u w:val="single"/>
        </w:rPr>
        <w:t xml:space="preserve">, subject to RCW 9.94A.750(3) and 9.94A.753(3)</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w:t>
      </w:r>
      <w:r>
        <w:rPr>
          <w:u w:val="single"/>
        </w:rPr>
        <w:t xml:space="preserve">that have not been waived under RCW 7.68.035</w:t>
      </w:r>
      <w:r>
        <w:rPr/>
        <w:t xml:space="preserve">;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10.01.160(3). Costs of incarceration ordered by the court shall not exceed a rate of $50 per day of incarceration, if incarcerated in a prison, or the actual cost of incarceration per day of incarceration, if incarcerated in a county jail. In no case may the court require the offender to pay more than $100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(5)(a)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w:t>
      </w:r>
    </w:p>
    <w:p>
      <w:pPr>
        <w:spacing w:before="0" w:after="0" w:line="408" w:lineRule="exact"/>
        <w:ind w:left="0" w:right="0" w:firstLine="576"/>
        <w:jc w:val="left"/>
      </w:pPr>
      <w:r>
        <w:rPr/>
        <w:t xml:space="preserve">(b)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w:t>
      </w:r>
    </w:p>
    <w:p>
      <w:pPr>
        <w:spacing w:before="0" w:after="0" w:line="408" w:lineRule="exact"/>
        <w:ind w:left="0" w:right="0" w:firstLine="576"/>
        <w:jc w:val="left"/>
      </w:pPr>
      <w:r>
        <w:rPr/>
        <w:t xml:space="preserve">(c) All other restitution obligations for an offense committed prior to July 1, 2000, may be enforced at any time during the 10-year period following the offender's release from total confinement or within 10 years of entry of the judgment and sentence, whichever period ends later. Prior to the expiration of the initial 10-year period, the superior court may extend the criminal judgment an additional 10 years for payment of restitution obligations. All other restitution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restitution obligations, until the obligation is completely satisfied, regardless of the statutory maximum for the crime.</w:t>
      </w:r>
    </w:p>
    <w:p>
      <w:pPr>
        <w:spacing w:before="0" w:after="0" w:line="408" w:lineRule="exact"/>
        <w:ind w:left="0" w:right="0" w:firstLine="576"/>
        <w:jc w:val="left"/>
      </w:pPr>
      <w:r>
        <w:rPr/>
        <w:t xml:space="preserve">(d) All other legal financial obligations other than restitution may be enforced at any time during the 10-year period following the offender's release from total confinement or within 10 years of entry of the judgment and sentence, whichever period ends later. Prior to the expiration of the initial 10-year period, the superior court may extend the criminal judgment an additional 10 years for payment of nonrestitution legal financial obligations only if the court finds that the offender has the current or likely future ability to pay the obligations. A person does not have the current ability to pay if the person is indigent as defined in RCW 10.01.160(3).</w:t>
      </w:r>
    </w:p>
    <w:p>
      <w:pPr>
        <w:spacing w:before="0" w:after="0" w:line="408" w:lineRule="exact"/>
        <w:ind w:left="0" w:right="0" w:firstLine="576"/>
        <w:jc w:val="left"/>
      </w:pPr>
      <w:r>
        <w:rPr/>
        <w:t xml:space="preserve">(e)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to the county clerk.</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2022 c 260 s 14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nonfinancial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72 hours of signing the stipulated agreement, the department shall submit a report to the court and the prosecuting attorney outlining the violation or violations, and sanctions imposed. Within 15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60 days for each violation, and may (i) convert a term of partial confinement to total confinement, (ii) convert community restitution obligation to total or partial confinement, or (iii)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If the violation involves failure to pay legal financial obligations, the following provisions apply:</w:t>
      </w:r>
    </w:p>
    <w:p>
      <w:pPr>
        <w:spacing w:before="0" w:after="0" w:line="408" w:lineRule="exact"/>
        <w:ind w:left="0" w:right="0" w:firstLine="576"/>
        <w:jc w:val="left"/>
      </w:pPr>
      <w:r>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t xml:space="preserve">(b) In the absence of a stipulated agreement, or where the court is not satisfied with the department's sanctions as provided in a stipulated agreement under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w:t>
      </w:r>
      <w:r>
        <w:t>((</w:t>
      </w:r>
      <w:r>
        <w:rPr>
          <w:strike/>
        </w:rPr>
        <w:t xml:space="preserve">by [in]</w:t>
      </w:r>
      <w:r>
        <w:t>))</w:t>
      </w:r>
      <w:r>
        <w:rPr/>
        <w:t xml:space="preserve"> </w:t>
      </w:r>
      <w:r>
        <w:rPr>
          <w:u w:val="single"/>
        </w:rPr>
        <w:t xml:space="preserve">in</w:t>
      </w:r>
      <w:r>
        <w:rPr/>
        <w:t xml:space="preserve"> RCW 10.01.160(3)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the failure to pay is willful noncompliance, the court may order the offender to be confined for a period not to exceed 60 days for each violation or order one or more of the penalties authorized in subsection (3)(a)(i) of this section;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10.01.160(3),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(5)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rPr/>
        <w:t xml:space="preserve">(6)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rPr/>
        <w:t xml:space="preserve">(7)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2022 c 260 s 7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for a domestic violence offense, or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w:t>
      </w:r>
      <w:r>
        <w:t>((</w:t>
      </w:r>
      <w:r>
        <w:rPr>
          <w:strike/>
        </w:rPr>
        <w:t xml:space="preserve">shall require the payment of the penalty assessment required by RCW 7.68.035. The superior court</w:t>
      </w:r>
      <w:r>
        <w:t>))</w:t>
      </w:r>
      <w:r>
        <w:rPr/>
        <w:t xml:space="preserve"> may </w:t>
      </w:r>
      <w:r>
        <w:t>((</w:t>
      </w:r>
      <w:r>
        <w:rPr>
          <w:strike/>
        </w:rPr>
        <w:t xml:space="preserve">also</w:t>
      </w:r>
      <w:r>
        <w:t>))</w:t>
      </w:r>
      <w:r>
        <w:rPr/>
        <w:t xml:space="preserve">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t xml:space="preserve">(5)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rPr/>
        <w:t xml:space="preserve">(6)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rPr/>
        <w:t xml:space="preserve">(7) The provisions of RCW 9.94A.501 and 9.94A.5011 apply to sentences imposed under this section.</w:t>
      </w:r>
    </w:p>
    <w:p>
      <w:pPr>
        <w:spacing w:before="0" w:after="0" w:line="408" w:lineRule="exact"/>
        <w:ind w:left="0" w:right="0" w:firstLine="576"/>
        <w:jc w:val="left"/>
      </w:pPr>
      <w:r>
        <w:rPr/>
        <w:t xml:space="preserve">(8) For purposes of this section, "domestic violence" means the same as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2022 c 260 s 15 are each amended to read as follows:</w:t>
      </w:r>
    </w:p>
    <w:p>
      <w:pPr>
        <w:spacing w:before="0" w:after="0" w:line="408" w:lineRule="exact"/>
        <w:ind w:left="0" w:right="0" w:firstLine="576"/>
        <w:jc w:val="left"/>
      </w:pPr>
      <w:r>
        <w:rPr/>
        <w:t xml:space="preserve">(1) A defendant sentenced to pay any fine, penalty, assessment, fee, or costs who willfully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any fine, penalty, assessment, fee, or assessment of costs is imposed on a corporation or unincorporated association, it is the duty of the person authorized to make disbursement from the assets of the corporation or association to pay the obligation from those assets, and his or her failure to do so may be held to be contempt.</w:t>
      </w:r>
    </w:p>
    <w:p>
      <w:pPr>
        <w:spacing w:before="0" w:after="0" w:line="408" w:lineRule="exact"/>
        <w:ind w:left="0" w:right="0" w:firstLine="576"/>
        <w:jc w:val="left"/>
      </w:pPr>
      <w:r>
        <w:rPr/>
        <w:t xml:space="preserve">(3)(a)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w:t>
      </w:r>
      <w:r>
        <w:t>((</w:t>
      </w:r>
      <w:r>
        <w:rPr>
          <w:strike/>
        </w:rPr>
        <w:t xml:space="preserve">by [in]</w:t>
      </w:r>
      <w:r>
        <w:t>))</w:t>
      </w:r>
      <w:r>
        <w:rPr/>
        <w:t xml:space="preserve"> </w:t>
      </w:r>
      <w:r>
        <w:rPr>
          <w:u w:val="single"/>
        </w:rPr>
        <w:t xml:space="preserve">in</w:t>
      </w:r>
      <w:r>
        <w:rPr/>
        <w:t xml:space="preserve"> RCW 10.01.160(3) is presumed to lack the current ability to pay.</w:t>
      </w:r>
    </w:p>
    <w:p>
      <w:pPr>
        <w:spacing w:before="0" w:after="0" w:line="408" w:lineRule="exact"/>
        <w:ind w:left="0" w:right="0" w:firstLine="576"/>
        <w:jc w:val="left"/>
      </w:pPr>
      <w:r>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t xml:space="preserve">(4) If a term of imprisonment for contempt for nonpayment of any fine, penalty, assessment, fee, or costs is ordered, the term of imprisonment shall be set forth in the commitment order, and shall not exceed one day for each $25 of the amount ordered, 30 days if the amount ordered of costs was imposed upon conviction of a violation or misdemeanor, or one year in any other case, whichever is the shorter period. A person committed for nonpayment of any fine, penalty, assessment, fee, or costs shall be given credit toward payment for each day of imprisonment at the rate specified in the commitment order.</w:t>
      </w:r>
    </w:p>
    <w:p>
      <w:pPr>
        <w:spacing w:before="0" w:after="0" w:line="408" w:lineRule="exact"/>
        <w:ind w:left="0" w:right="0" w:firstLine="576"/>
        <w:jc w:val="left"/>
      </w:pPr>
      <w:r>
        <w:rPr/>
        <w:t xml:space="preserve">(5) If it appears to the satisfaction of the court that the default in the payment of any fine, penalty, assessment, fee, or costs is not willful contempt, the court may, and if the defendant is indigent as defined in RCW 10.01.160(3), the court shall enter an order: (a) Allowing the defendant additional time for payment; (b) reducing the amount thereof or of each installment; (c) revoking the fine, penalty, assessment, fee, or costs or the unpaid portion thereof in whole or in part; or (d) converting the unpaid fine, penalty, assessment, fee, or costs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revoked, or converted to community restitution hours.</w:t>
      </w:r>
      <w:r>
        <w:t>))</w:t>
      </w:r>
    </w:p>
    <w:p>
      <w:pPr>
        <w:spacing w:before="0" w:after="0" w:line="408" w:lineRule="exact"/>
        <w:ind w:left="0" w:right="0" w:firstLine="576"/>
        <w:jc w:val="left"/>
      </w:pPr>
      <w:r>
        <w:rPr/>
        <w:t xml:space="preserve">(6) A default in the payment of any fine, penalty, assessment, fee, or costs or any installment thereof may be collected by any means authorized by law for the enforcement of a judgment. The levy of execution for the collection of any fine, penalty, assessment, fee, or costs shall not discharge a defendant committed to imprisonment for contempt until the amount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2022 c 260 s 12 are each amended to read as follows:</w:t>
      </w:r>
    </w:p>
    <w:p>
      <w:pPr>
        <w:spacing w:before="0" w:after="0" w:line="408" w:lineRule="exact"/>
        <w:ind w:left="0" w:right="0" w:firstLine="576"/>
        <w:jc w:val="left"/>
      </w:pPr>
      <w:r>
        <w:rPr/>
        <w:t xml:space="preserve">(1) Except as provided in subsections (2) and (3) of this section and RCW 3.50.100, 3.62.020, and 35.20.220, restitution imposed in a judgment shall bear interest from the date of the judgment until payment, at the rate applicable to civil judgments. As of June 7, 2018, no interest shall accrue on nonrestitution legal financial obligations. All nonrestitution interest retained by the court shall be split 25 percent to the state treasurer for deposit in the state general fund, 25 percent to the state treasurer for deposit in the judicial information system account as provided in RCW 2.68.020, 25 percent to the county current expense fund, and 25 percent to the county current expense fund to fund local courts.</w:t>
      </w:r>
    </w:p>
    <w:p>
      <w:pPr>
        <w:spacing w:before="0" w:after="0" w:line="408" w:lineRule="exact"/>
        <w:ind w:left="0" w:right="0" w:firstLine="576"/>
        <w:jc w:val="left"/>
      </w:pPr>
      <w:r>
        <w:rPr/>
        <w:t xml:space="preserve">(2) The court may elect not to impose interest on any restitution the court orders. Before determining not to impose interest on restitution, the court shall inquire into and consider the following factors: (a) Whether the offender is indigent as defined in RCW </w:t>
      </w:r>
      <w:r>
        <w:t>((</w:t>
      </w:r>
      <w:r>
        <w:rPr>
          <w:strike/>
        </w:rPr>
        <w:t xml:space="preserve">10.101.010(3)</w:t>
      </w:r>
      <w:r>
        <w:t>))</w:t>
      </w:r>
      <w:r>
        <w:rPr/>
        <w:t xml:space="preserve"> </w:t>
      </w:r>
      <w:r>
        <w:rPr>
          <w:u w:val="single"/>
        </w:rPr>
        <w:t xml:space="preserve">10.01.160(3)</w:t>
      </w:r>
      <w:r>
        <w:rPr/>
        <w:t xml:space="preserve"> or general rule 34; (b) the offender's available funds, as defined in RCW 10.101.010(2), and other liabilities including child support and other legal financial obligations; (c) whether the offender is homeless; and (d) whether the offender is mentally ill, as defined in RCW 71.24.025. The court shall also consider the victim's input, if any, as it relates to any financial hardship caused to the victim if interest is not imposed. The court may also consider any other information that the court believes, in the interest of justice, relates to not imposing interest on restitution. After consideration of these factors, the court may waive the imposition of restitution interest.</w:t>
      </w:r>
    </w:p>
    <w:p>
      <w:pPr>
        <w:spacing w:before="0" w:after="0" w:line="408" w:lineRule="exact"/>
        <w:ind w:left="0" w:right="0" w:firstLine="576"/>
        <w:jc w:val="left"/>
      </w:pPr>
      <w:r>
        <w:rPr/>
        <w:t xml:space="preserve">(3) The court may, on motion by the offender,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prior to June 7, 2018;</w:t>
      </w:r>
    </w:p>
    <w:p>
      <w:pPr>
        <w:spacing w:before="0" w:after="0" w:line="408" w:lineRule="exact"/>
        <w:ind w:left="0" w:right="0" w:firstLine="576"/>
        <w:jc w:val="left"/>
      </w:pPr>
      <w:r>
        <w:rPr/>
        <w:t xml:space="preserve">(b) The court may waive or reduce interest on the restitution portion of the legal financial obligations only if the principal has been paid in full, except as provided in (c) of this subsection.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(c) The court may, following the offender's release from total confinement, waive or reduce interest on restitution that accrued during the offender's period of incarceration if the court finds that the offender does not have the current or likely future ability to pay. A person does not have the current ability to pay if the person is indigent as defined in RCW 10.01.160(3). The prosecuting attorney shall make reasonable efforts to notify the victim entitled to restitution of the date and place of the hearing. The court shall also consider the victim's input, if any, as it relates to any financial hardship caused to the victim if interest is reduced or waived.</w:t>
      </w:r>
    </w:p>
    <w:p>
      <w:pPr>
        <w:spacing w:before="0" w:after="0" w:line="408" w:lineRule="exact"/>
        <w:ind w:left="0" w:right="0" w:firstLine="576"/>
        <w:jc w:val="left"/>
      </w:pPr>
      <w:r>
        <w:rPr/>
        <w:t xml:space="preserve">(4) This section only applies to adult offenders.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No fine, administrative fee, cost, or surcharge may be imposed or collected by the court or any agent of the court against any juvenile or a juvenile's parent or guardian, or other person having custody of the juvenile, in connection with any juvenile offender proceeding including, but not limited to, fees for diversion, DNA sampling, or victims' penalty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2021 c 328 s 5 and 2021 c 206 s 3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w:t>
      </w:r>
      <w:r>
        <w:t>((</w:t>
      </w:r>
      <w:r>
        <w:rPr>
          <w:strike/>
        </w:rPr>
        <w:t xml:space="preserve">one or more of the following:</w:t>
      </w:r>
    </w:p>
    <w:p>
      <w:pPr>
        <w:spacing w:before="0" w:after="0" w:line="408" w:lineRule="exact"/>
        <w:ind w:left="0" w:right="0" w:firstLine="576"/>
        <w:jc w:val="left"/>
      </w:pPr>
      <w:r>
        <w:rPr>
          <w:strike/>
        </w:rPr>
        <w:t xml:space="preserve">(a) A fine, not to exceed $500;</w:t>
      </w:r>
    </w:p>
    <w:p>
      <w:pPr>
        <w:spacing w:before="0" w:after="0" w:line="408" w:lineRule="exact"/>
        <w:ind w:left="0" w:right="0" w:firstLine="576"/>
        <w:jc w:val="left"/>
      </w:pPr>
      <w:r>
        <w:rPr>
          <w:strike/>
        </w:rPr>
        <w:t xml:space="preserve">(b) Community</w:t>
      </w:r>
      <w:r>
        <w:t>))</w:t>
      </w:r>
      <w:r>
        <w:rPr/>
        <w:t xml:space="preserve"> </w:t>
      </w:r>
      <w:r>
        <w:rPr>
          <w:u w:val="single"/>
        </w:rPr>
        <w:t xml:space="preserve">community</w:t>
      </w:r>
      <w:r>
        <w:rPr/>
        <w:t xml:space="preserve"> restitution not to exceed 150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60 days after the youth begins inpatient treatment, and every 30 days thereafter, as long as the youth is in inpatient treatment;</w:t>
      </w:r>
    </w:p>
    <w:p>
      <w:pPr>
        <w:spacing w:before="0" w:after="0" w:line="408" w:lineRule="exact"/>
        <w:ind w:left="0" w:right="0" w:firstLine="576"/>
        <w:jc w:val="left"/>
      </w:pPr>
      <w:r>
        <w:rPr/>
        <w:t xml:space="preserve">(6) "Community transition services" means a therapeutic and supportive community-based custody option in which:</w:t>
      </w:r>
    </w:p>
    <w:p>
      <w:pPr>
        <w:spacing w:before="0" w:after="0" w:line="408" w:lineRule="exact"/>
        <w:ind w:left="0" w:right="0" w:firstLine="576"/>
        <w:jc w:val="left"/>
      </w:pPr>
      <w:r>
        <w:rPr/>
        <w:t xml:space="preserve">(a) A person serves a portion of their term of confinement residing in the community, outside of department institutions and community facilities;</w:t>
      </w:r>
    </w:p>
    <w:p>
      <w:pPr>
        <w:spacing w:before="0" w:after="0" w:line="408" w:lineRule="exact"/>
        <w:ind w:left="0" w:right="0" w:firstLine="576"/>
        <w:jc w:val="left"/>
      </w:pPr>
      <w:r>
        <w:rPr/>
        <w:t xml:space="preserve">(b) The department supervises the person in part through the use of technology that is capable of determining or identifying the monitored person's presence or absence at a particular location;</w:t>
      </w:r>
    </w:p>
    <w:p>
      <w:pPr>
        <w:spacing w:before="0" w:after="0" w:line="408" w:lineRule="exact"/>
        <w:ind w:left="0" w:right="0" w:firstLine="576"/>
        <w:jc w:val="left"/>
      </w:pPr>
      <w:r>
        <w:rPr/>
        <w:t xml:space="preserve">(c) The department provides access to developmentally appropriate, trauma-informed, racial equity-based, and culturally relevant programs to promote successful reentry; and</w:t>
      </w:r>
    </w:p>
    <w:p>
      <w:pPr>
        <w:spacing w:before="0" w:after="0" w:line="408" w:lineRule="exact"/>
        <w:ind w:left="0" w:right="0" w:firstLine="576"/>
        <w:jc w:val="left"/>
      </w:pPr>
      <w:r>
        <w:rPr/>
        <w:t xml:space="preserve">(d) The department prioritizes the delivery of available programming from individuals who share characteristics with the individual being served related to: Race, ethnicity, sexual identity, and gender identity;</w:t>
      </w:r>
    </w:p>
    <w:p>
      <w:pPr>
        <w:spacing w:before="0" w:after="0" w:line="408" w:lineRule="exact"/>
        <w:ind w:left="0" w:right="0" w:firstLine="576"/>
        <w:jc w:val="left"/>
      </w:pPr>
      <w:r>
        <w:rPr/>
        <w:t xml:space="preserve">(7)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31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(8) "Court," when used without further qualification, means the juvenile court judge(s) or commissioner(s);</w:t>
      </w:r>
    </w:p>
    <w:p>
      <w:pPr>
        <w:spacing w:before="0" w:after="0" w:line="408" w:lineRule="exact"/>
        <w:ind w:left="0" w:right="0" w:firstLine="576"/>
        <w:jc w:val="left"/>
      </w:pPr>
      <w:r>
        <w:rPr/>
        <w:t xml:space="preserve">(9)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(10)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(11) "Department" means the department of children, youth, and families;</w:t>
      </w:r>
    </w:p>
    <w:p>
      <w:pPr>
        <w:spacing w:before="0" w:after="0" w:line="408" w:lineRule="exact"/>
        <w:ind w:left="0" w:right="0" w:firstLine="576"/>
        <w:jc w:val="left"/>
      </w:pPr>
      <w:r>
        <w:rPr/>
        <w:t xml:space="preserve">(12)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(13)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(14)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(15) "Institution" means a juvenile facility established pursuant to chapters 72.05 and 72.16 through 72.20 RCW;</w:t>
      </w:r>
    </w:p>
    <w:p>
      <w:pPr>
        <w:spacing w:before="0" w:after="0" w:line="408" w:lineRule="exact"/>
        <w:ind w:left="0" w:right="0" w:firstLine="576"/>
        <w:jc w:val="left"/>
      </w:pPr>
      <w:r>
        <w:rPr/>
        <w:t xml:space="preserve">(16)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(17) "Juvenile," "youth," and "child" mean any individual who is under the chronological age of 18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(18) "Juvenile offender" means any juvenile who has been found by the juvenile court to have committed an offense, including a person 18 years of age or older over whom jurisdiction has been extended under RCW 13.40.300;</w:t>
      </w:r>
    </w:p>
    <w:p>
      <w:pPr>
        <w:spacing w:before="0" w:after="0" w:line="408" w:lineRule="exact"/>
        <w:ind w:left="0" w:right="0" w:firstLine="576"/>
        <w:jc w:val="left"/>
      </w:pPr>
      <w:r>
        <w:rPr/>
        <w:t xml:space="preserve">(19)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(20) "Local sanctions" means one or more of the following: (a) 0-30 days of confinement; (b) 0-12 months of community supervision; </w:t>
      </w:r>
      <w:r>
        <w:rPr>
          <w:u w:val="single"/>
        </w:rPr>
        <w:t xml:space="preserve">or</w:t>
      </w:r>
      <w:r>
        <w:rPr/>
        <w:t xml:space="preserve"> (c) 0-150 hours of community restitution</w:t>
      </w:r>
      <w:r>
        <w:t>((</w:t>
      </w:r>
      <w:r>
        <w:rPr>
          <w:strike/>
        </w:rPr>
        <w:t xml:space="preserve">; or (d) $0-$500 fine</w:t>
      </w:r>
      <w:r>
        <w:t>))</w:t>
      </w:r>
      <w:r>
        <w:rPr/>
        <w:t xml:space="preserve">;</w:t>
      </w:r>
    </w:p>
    <w:p>
      <w:pPr>
        <w:spacing w:before="0" w:after="0" w:line="408" w:lineRule="exact"/>
        <w:ind w:left="0" w:right="0" w:firstLine="576"/>
        <w:jc w:val="left"/>
      </w:pPr>
      <w:r>
        <w:rPr/>
        <w:t xml:space="preserve">(21)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(22)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(23)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(24)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(25)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(26)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(27) "Respondent" means a juvenile who is alleged or proven to have committed an offense;</w:t>
      </w:r>
    </w:p>
    <w:p>
      <w:pPr>
        <w:spacing w:before="0" w:after="0" w:line="408" w:lineRule="exact"/>
        <w:ind w:left="0" w:right="0" w:firstLine="576"/>
        <w:jc w:val="left"/>
      </w:pPr>
      <w:r>
        <w:rPr/>
        <w:t xml:space="preserve">(28)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(29)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(30)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(31) "Risk assessment tool" means the statistically valid tool used by the department to inform release or placement decisions related to security level, release within the sentencing range, community facility eligibility, community transition services eligibility, and parole. The "risk assessment tool" is used by the department to predict the likelihood of successful reentry and future criminal behavior;</w:t>
      </w:r>
    </w:p>
    <w:p>
      <w:pPr>
        <w:spacing w:before="0" w:after="0" w:line="408" w:lineRule="exact"/>
        <w:ind w:left="0" w:right="0" w:firstLine="576"/>
        <w:jc w:val="left"/>
      </w:pPr>
      <w:r>
        <w:rPr/>
        <w:t xml:space="preserve">(32)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(33) "Secretary" means the secretary of the department;</w:t>
      </w:r>
    </w:p>
    <w:p>
      <w:pPr>
        <w:spacing w:before="0" w:after="0" w:line="408" w:lineRule="exact"/>
        <w:ind w:left="0" w:right="0" w:firstLine="576"/>
        <w:jc w:val="left"/>
      </w:pPr>
      <w:r>
        <w:rPr/>
        <w:t xml:space="preserve">(34)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(35) "Sex offense" means an offense defined as a sex offense in RCW 9.94A.030;</w:t>
      </w:r>
    </w:p>
    <w:p>
      <w:pPr>
        <w:spacing w:before="0" w:after="0" w:line="408" w:lineRule="exact"/>
        <w:ind w:left="0" w:right="0" w:firstLine="576"/>
        <w:jc w:val="left"/>
      </w:pPr>
      <w:r>
        <w:rPr/>
        <w:t xml:space="preserve">(36) "Sexual motivation" means that one of the purposes for which the respondent committed the offense was for the purpose of the respondent's sexual gratification;</w:t>
      </w:r>
    </w:p>
    <w:p>
      <w:pPr>
        <w:spacing w:before="0" w:after="0" w:line="408" w:lineRule="exact"/>
        <w:ind w:left="0" w:right="0" w:firstLine="576"/>
        <w:jc w:val="left"/>
      </w:pPr>
      <w:r>
        <w:rPr/>
        <w:t xml:space="preserve">(37)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(38)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(39)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(40) "Violent offense" means a violent offense as defined in RCW 9.94A.030;</w:t>
      </w:r>
    </w:p>
    <w:p>
      <w:pPr>
        <w:spacing w:before="0" w:after="0" w:line="408" w:lineRule="exact"/>
        <w:ind w:left="0" w:right="0" w:firstLine="576"/>
        <w:jc w:val="left"/>
      </w:pPr>
      <w:r>
        <w:rPr/>
        <w:t xml:space="preserve">(41)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2021 c 328 s 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w:t>
      </w:r>
      <w:r>
        <w:t>((</w:t>
      </w:r>
      <w:r>
        <w:rPr>
          <w:strike/>
        </w:rPr>
        <w:t xml:space="preserve">one or more of the following:</w:t>
      </w:r>
    </w:p>
    <w:p>
      <w:pPr>
        <w:spacing w:before="0" w:after="0" w:line="408" w:lineRule="exact"/>
        <w:ind w:left="0" w:right="0" w:firstLine="576"/>
        <w:jc w:val="left"/>
      </w:pPr>
      <w:r>
        <w:rPr>
          <w:strike/>
        </w:rPr>
        <w:t xml:space="preserve">(a) A fine, not to exceed $500;</w:t>
      </w:r>
    </w:p>
    <w:p>
      <w:pPr>
        <w:spacing w:before="0" w:after="0" w:line="408" w:lineRule="exact"/>
        <w:ind w:left="0" w:right="0" w:firstLine="576"/>
        <w:jc w:val="left"/>
      </w:pPr>
      <w:r>
        <w:rPr>
          <w:strike/>
        </w:rPr>
        <w:t xml:space="preserve">(b) Community</w:t>
      </w:r>
      <w:r>
        <w:t>))</w:t>
      </w:r>
      <w:r>
        <w:rPr/>
        <w:t xml:space="preserve"> </w:t>
      </w:r>
      <w:r>
        <w:rPr>
          <w:u w:val="single"/>
        </w:rPr>
        <w:t xml:space="preserve">community</w:t>
      </w:r>
      <w:r>
        <w:rPr/>
        <w:t xml:space="preserve"> restitution not to exceed 150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60 days after the youth begins inpatient treatment, and every 30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31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(12)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(13)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(14) "Institution" means a juvenile facility established pursuant to chapters 72.05 and 72.16 through 72.20 RCW;</w:t>
      </w:r>
    </w:p>
    <w:p>
      <w:pPr>
        <w:spacing w:before="0" w:after="0" w:line="408" w:lineRule="exact"/>
        <w:ind w:left="0" w:right="0" w:firstLine="576"/>
        <w:jc w:val="left"/>
      </w:pPr>
      <w:r>
        <w:rPr/>
        <w:t xml:space="preserve">(15)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(16) "Juvenile," "youth," and "child" mean any individual who is under the chronological age of 18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(17) "Juvenile offender" means any juvenile who has been found by the juvenile court to have committed an offense, including a person 18 years of age or older over whom jurisdiction has been extended under RCW 13.40.300;</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"Local sanctions" means one or more of the following: (a) 0-30 days of confinement; (b) 0-12 months of community supervision; </w:t>
      </w:r>
      <w:r>
        <w:rPr>
          <w:u w:val="single"/>
        </w:rPr>
        <w:t xml:space="preserve">or</w:t>
      </w:r>
      <w:r>
        <w:rPr/>
        <w:t xml:space="preserve"> (c) 0-150 hours of community restitution</w:t>
      </w:r>
      <w:r>
        <w:t>((</w:t>
      </w:r>
      <w:r>
        <w:rPr>
          <w:strike/>
        </w:rPr>
        <w:t xml:space="preserve">; or (d) $0-$500 fine</w:t>
      </w:r>
      <w:r>
        <w:t>))</w:t>
      </w:r>
      <w:r>
        <w:rPr/>
        <w:t xml:space="preserve">;</w:t>
      </w:r>
    </w:p>
    <w:p>
      <w:pPr>
        <w:spacing w:before="0" w:after="0" w:line="408" w:lineRule="exact"/>
        <w:ind w:left="0" w:right="0" w:firstLine="576"/>
        <w:jc w:val="left"/>
      </w:pPr>
      <w:r>
        <w:rPr/>
        <w:t xml:space="preserve">(20)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(21)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(22)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(23)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(24)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(25)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(26) "Respondent" means a juvenile who is alleged or proven to have committed an offense;</w:t>
      </w:r>
    </w:p>
    <w:p>
      <w:pPr>
        <w:spacing w:before="0" w:after="0" w:line="408" w:lineRule="exact"/>
        <w:ind w:left="0" w:right="0" w:firstLine="576"/>
        <w:jc w:val="left"/>
      </w:pPr>
      <w:r>
        <w:rPr/>
        <w:t xml:space="preserve">(27)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(28)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(29)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(30)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(31) "Secretary" means the secretary of the department;</w:t>
      </w:r>
    </w:p>
    <w:p>
      <w:pPr>
        <w:spacing w:before="0" w:after="0" w:line="408" w:lineRule="exact"/>
        <w:ind w:left="0" w:right="0" w:firstLine="576"/>
        <w:jc w:val="left"/>
      </w:pPr>
      <w:r>
        <w:rPr/>
        <w:t xml:space="preserve">(32)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(33) "Sex offense" means an offense defined as a sex offense in RCW 9.94A.030;</w:t>
      </w:r>
    </w:p>
    <w:p>
      <w:pPr>
        <w:spacing w:before="0" w:after="0" w:line="408" w:lineRule="exact"/>
        <w:ind w:left="0" w:right="0" w:firstLine="576"/>
        <w:jc w:val="left"/>
      </w:pPr>
      <w:r>
        <w:rPr/>
        <w:t xml:space="preserve">(34) "Sexual motivation" means that one of the purposes for which the respondent committed the offense was for the purpose of the respondent's sexual gratification;</w:t>
      </w:r>
    </w:p>
    <w:p>
      <w:pPr>
        <w:spacing w:before="0" w:after="0" w:line="408" w:lineRule="exact"/>
        <w:ind w:left="0" w:right="0" w:firstLine="576"/>
        <w:jc w:val="left"/>
      </w:pPr>
      <w:r>
        <w:rPr/>
        <w:t xml:space="preserve">(35)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(36)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(37)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(38) "Violent offense" means a violent offense as defined in RCW 9.94A.030;</w:t>
      </w:r>
    </w:p>
    <w:p>
      <w:pPr>
        <w:spacing w:before="0" w:after="0" w:line="408" w:lineRule="exact"/>
        <w:ind w:left="0" w:right="0" w:firstLine="576"/>
        <w:jc w:val="left"/>
      </w:pPr>
      <w:r>
        <w:rPr/>
        <w:t xml:space="preserve">(39)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162</w:t>
      </w:r>
      <w:r>
        <w:rPr/>
        <w:t xml:space="preserve"> and 2020 c 249 s 1 are each amended to read as follows:</w:t>
      </w:r>
    </w:p>
    <w:p>
      <w:pPr>
        <w:spacing w:before="0" w:after="0" w:line="408" w:lineRule="exact"/>
        <w:ind w:left="0" w:right="0" w:firstLine="576"/>
        <w:jc w:val="left"/>
      </w:pPr>
      <w:r>
        <w:rPr/>
        <w:t xml:space="preserve">(1) A juvenile offender is eligible for the special sex offender disposition alternative when:</w:t>
      </w:r>
    </w:p>
    <w:p>
      <w:pPr>
        <w:spacing w:before="0" w:after="0" w:line="408" w:lineRule="exact"/>
        <w:ind w:left="0" w:right="0" w:firstLine="576"/>
        <w:jc w:val="left"/>
      </w:pPr>
      <w:r>
        <w:rPr/>
        <w:t xml:space="preserve">(a) The offender is found to have committed a sex offense, other than a sex offense that is also a serious violent offense as defined by RCW 9.94A.030, and the offender has no history of a prior sex offense; or</w:t>
      </w:r>
    </w:p>
    <w:p>
      <w:pPr>
        <w:spacing w:before="0" w:after="0" w:line="408" w:lineRule="exact"/>
        <w:ind w:left="0" w:right="0" w:firstLine="576"/>
        <w:jc w:val="left"/>
      </w:pPr>
      <w:r>
        <w:rPr/>
        <w:t xml:space="preserve">(b) The offender is found to have committed assault in the fourth degree with sexual motivation, and the offender has no history of a prior sex offense.</w:t>
      </w:r>
    </w:p>
    <w:p>
      <w:pPr>
        <w:spacing w:before="0" w:after="0" w:line="408" w:lineRule="exact"/>
        <w:ind w:left="0" w:right="0" w:firstLine="576"/>
        <w:jc w:val="left"/>
      </w:pPr>
      <w:r>
        <w:rPr/>
        <w:t xml:space="preserve">(2) If the court finds the offender is eligible for this alternative, the court, on its own motion or the motion of the state or the respondent, may order an examination to determine whether the respondent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respondent's version of the facts and the official version of the facts;</w:t>
      </w:r>
    </w:p>
    <w:p>
      <w:pPr>
        <w:spacing w:before="0" w:after="0" w:line="408" w:lineRule="exact"/>
        <w:ind w:left="0" w:right="0" w:firstLine="576"/>
        <w:jc w:val="left"/>
      </w:pPr>
      <w:r>
        <w:rPr/>
        <w:t xml:space="preserve">(ii) The respondent's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respondent's social, educational, and employment situation;</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evaluator's information.</w:t>
      </w:r>
    </w:p>
    <w:p>
      <w:pPr>
        <w:spacing w:before="0" w:after="0" w:line="408" w:lineRule="exact"/>
        <w:ind w:left="0" w:right="0" w:firstLine="576"/>
        <w:jc w:val="left"/>
      </w:pPr>
      <w:r>
        <w:rPr/>
        <w:t xml:space="preserve">(b) The examiner shall assess and report regarding the respondent's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The frequency and type of contact between the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For good cause shown, the</w:t>
      </w:r>
      <w:r>
        <w:rPr/>
        <w:t xml:space="preserve"> court on its own motion may order, or on a motion by the state shall order, a second examination regarding the offender's amenability to treatment. The evaluator shall be selected by the party making the motion. </w:t>
      </w:r>
      <w:r>
        <w:t>((</w:t>
      </w:r>
      <w:r>
        <w:rPr>
          <w:strike/>
        </w:rPr>
        <w:t xml:space="preserve">The defendant shall pay the cost of any second examination ordered unless the court finds the defendant to be indigent in which case the state shall pay the cost.</w:t>
      </w:r>
      <w:r>
        <w:t>))</w:t>
      </w:r>
    </w:p>
    <w:p>
      <w:pPr>
        <w:spacing w:before="0" w:after="0" w:line="408" w:lineRule="exact"/>
        <w:ind w:left="0" w:right="0" w:firstLine="576"/>
        <w:jc w:val="left"/>
      </w:pPr>
      <w:r>
        <w:rPr/>
        <w:t xml:space="preserve">(3) After receipt of reports of the examination, the court shall then consider whether the offender and the community will benefit from use of this special sex offender disposition alternative and consider the victim's opinion whether the offender should receive a treatment disposition under this section. If the court determines that this special sex offender disposition alternative is appropriate, then the court shall impose a determinate disposition within the standard range for the offense, or if the court concludes, and enters reasons for its conclusions, that such disposition would cause a manifest injustice, the court shall impose a disposition under option D, and the court may suspend the execution of the disposition and place the offender on community supervision for at least two years.</w:t>
      </w:r>
    </w:p>
    <w:p>
      <w:pPr>
        <w:spacing w:before="0" w:after="0" w:line="408" w:lineRule="exact"/>
        <w:ind w:left="0" w:right="0" w:firstLine="576"/>
        <w:jc w:val="left"/>
      </w:pPr>
      <w:r>
        <w:rPr/>
        <w:t xml:space="preserve">(4) As a condition of the suspended disposition, the court may impose the conditions of community supervision and other conditions, including up to </w:t>
      </w:r>
      <w:r>
        <w:t>((</w:t>
      </w:r>
      <w:r>
        <w:rPr>
          <w:strike/>
        </w:rPr>
        <w:t xml:space="preserve">thirty</w:t>
      </w:r>
      <w:r>
        <w:t>))</w:t>
      </w:r>
      <w:r>
        <w:rPr/>
        <w:t xml:space="preserve"> </w:t>
      </w:r>
      <w:r>
        <w:rPr>
          <w:u w:val="single"/>
        </w:rPr>
        <w:t xml:space="preserve">30</w:t>
      </w:r>
      <w:r>
        <w:rPr/>
        <w:t xml:space="preserve"> days of confinement and requirements that the offender do any one or more of the following:</w:t>
      </w:r>
    </w:p>
    <w:p>
      <w:pPr>
        <w:spacing w:before="0" w:after="0" w:line="408" w:lineRule="exact"/>
        <w:ind w:left="0" w:right="0" w:firstLine="576"/>
        <w:jc w:val="left"/>
      </w:pPr>
      <w:r>
        <w:rPr/>
        <w:t xml:space="preserve">(a) Devote time to a specific education, employment, or occupation;</w:t>
      </w:r>
    </w:p>
    <w:p>
      <w:pPr>
        <w:spacing w:before="0" w:after="0" w:line="408" w:lineRule="exact"/>
        <w:ind w:left="0" w:right="0" w:firstLine="576"/>
        <w:jc w:val="left"/>
      </w:pPr>
      <w:r>
        <w:rPr/>
        <w:t xml:space="preserve">(b) Undergo available outpatient sex offender treatment for up to two years, or inpatient sex offender treatment not to exceed the standard range of confinement for that offense. A community mental health center may not be used for such treatment unless it has an appropriate program designed for sex offender treatment. The respondent shall not change sex offender treatment providers or treatment conditions without first notifying the prosecutor, the probation counselor, and the court, and shall not change providers without court approval after a hearing if the prosecutor or probation counselor object to the change;</w:t>
      </w:r>
    </w:p>
    <w:p>
      <w:pPr>
        <w:spacing w:before="0" w:after="0" w:line="408" w:lineRule="exact"/>
        <w:ind w:left="0" w:right="0" w:firstLine="576"/>
        <w:jc w:val="left"/>
      </w:pPr>
      <w:r>
        <w:rPr/>
        <w:t xml:space="preserve">(c) Remain within prescribed geographical boundaries and notify the court or the probation counselor prior to any change in the offender's address, educational program, or employment;</w:t>
      </w:r>
    </w:p>
    <w:p>
      <w:pPr>
        <w:spacing w:before="0" w:after="0" w:line="408" w:lineRule="exact"/>
        <w:ind w:left="0" w:right="0" w:firstLine="576"/>
        <w:jc w:val="left"/>
      </w:pPr>
      <w:r>
        <w:rPr/>
        <w:t xml:space="preserve">(d) Report to the prosecutor and the probation counselor prior to any change in a sex offender treatment provider. This change shall have prior approval by the court;</w:t>
      </w:r>
    </w:p>
    <w:p>
      <w:pPr>
        <w:spacing w:before="0" w:after="0" w:line="408" w:lineRule="exact"/>
        <w:ind w:left="0" w:right="0" w:firstLine="576"/>
        <w:jc w:val="left"/>
      </w:pPr>
      <w:r>
        <w:rPr/>
        <w:t xml:space="preserve">(e) Report as directed to the court and a probation counselor;</w:t>
      </w:r>
    </w:p>
    <w:p>
      <w:pPr>
        <w:spacing w:before="0" w:after="0" w:line="408" w:lineRule="exact"/>
        <w:ind w:left="0" w:right="0" w:firstLine="576"/>
        <w:jc w:val="left"/>
      </w:pPr>
      <w:r>
        <w:rPr/>
        <w:t xml:space="preserve">(f) Pay </w:t>
      </w:r>
      <w:r>
        <w:t>((</w:t>
      </w:r>
      <w:r>
        <w:rPr>
          <w:strike/>
        </w:rPr>
        <w:t xml:space="preserve">all court-ordered legal financial obligations, perform</w:t>
      </w:r>
      <w:r>
        <w:t>))</w:t>
      </w:r>
      <w:r>
        <w:rPr/>
        <w:t xml:space="preserve"> </w:t>
      </w:r>
      <w:r>
        <w:rPr>
          <w:u w:val="single"/>
        </w:rPr>
        <w:t xml:space="preserve">restitution and perform</w:t>
      </w:r>
      <w:r>
        <w:rPr/>
        <w:t xml:space="preserve"> community restitution, or any combination thereof;</w:t>
      </w:r>
    </w:p>
    <w:p>
      <w:pPr>
        <w:spacing w:before="0" w:after="0" w:line="408" w:lineRule="exact"/>
        <w:ind w:left="0" w:right="0" w:firstLine="576"/>
        <w:jc w:val="left"/>
      </w:pPr>
      <w:r>
        <w:rPr/>
        <w:t xml:space="preserve">(g) Make restitution to the victim for the cost of any counseling reasonably related to the offense; or</w:t>
      </w:r>
    </w:p>
    <w:p>
      <w:pPr>
        <w:spacing w:before="0" w:after="0" w:line="408" w:lineRule="exact"/>
        <w:ind w:left="0" w:right="0" w:firstLine="576"/>
        <w:jc w:val="left"/>
      </w:pPr>
      <w:r>
        <w:rPr/>
        <w:t xml:space="preserve">(h) Comply with the conditions of any court-ordered probation bond.</w:t>
      </w:r>
    </w:p>
    <w:p>
      <w:pPr>
        <w:spacing w:before="0" w:after="0" w:line="408" w:lineRule="exact"/>
        <w:ind w:left="0" w:right="0" w:firstLine="576"/>
        <w:jc w:val="left"/>
      </w:pPr>
      <w:r>
        <w:rPr/>
        <w:t xml:space="preserve">(5) If the court orders </w:t>
      </w:r>
      <w:r>
        <w:t>((</w:t>
      </w:r>
      <w:r>
        <w:rPr>
          <w:strike/>
        </w:rPr>
        <w:t xml:space="preserve">twenty-four</w:t>
      </w:r>
      <w:r>
        <w:t>))</w:t>
      </w:r>
      <w:r>
        <w:rPr/>
        <w:t xml:space="preserve"> </w:t>
      </w:r>
      <w:r>
        <w:rPr>
          <w:u w:val="single"/>
        </w:rPr>
        <w:t xml:space="preserve">24</w:t>
      </w:r>
      <w:r>
        <w:rPr/>
        <w:t xml:space="preserve"> hour, continuous monitoring of the offender while on probation, the court shall include the basis for this condition in its findings.</w:t>
      </w:r>
    </w:p>
    <w:p>
      <w:pPr>
        <w:spacing w:before="0" w:after="0" w:line="408" w:lineRule="exact"/>
        <w:ind w:left="0" w:right="0" w:firstLine="576"/>
        <w:jc w:val="left"/>
      </w:pPr>
      <w:r>
        <w:rPr/>
        <w:t xml:space="preserve">(6)(a) The court must order the offender not to attend the public or approved private elementary, middle, or high school attended by the victim or the victim's siblings.</w:t>
      </w:r>
    </w:p>
    <w:p>
      <w:pPr>
        <w:spacing w:before="0" w:after="0" w:line="408" w:lineRule="exact"/>
        <w:ind w:left="0" w:right="0" w:firstLine="576"/>
        <w:jc w:val="left"/>
      </w:pPr>
      <w:r>
        <w:rPr/>
        <w:t xml:space="preserve">(b) The parents or legal guardians of the offender are responsible for transportation or other costs associated with the offender's change of school that would otherwise be paid by the school district.</w:t>
      </w:r>
    </w:p>
    <w:p>
      <w:pPr>
        <w:spacing w:before="0" w:after="0" w:line="408" w:lineRule="exact"/>
        <w:ind w:left="0" w:right="0" w:firstLine="576"/>
        <w:jc w:val="left"/>
      </w:pPr>
      <w:r>
        <w:rPr/>
        <w:t xml:space="preserve">(c) The court shall send notice of the disposition and restriction on attending the same school as the victim or victim's siblings to the public or approved private school the juvenile will attend, if known, or if unknown, to the approved private schools and the public school district board of directors of the district in which the juvenile resides or intends to reside. This notice must be sent at the earliest possible date but not later than </w:t>
      </w:r>
      <w:r>
        <w:t>((</w:t>
      </w:r>
      <w:r>
        <w:rPr>
          <w:strike/>
        </w:rPr>
        <w:t xml:space="preserve">ten</w:t>
      </w:r>
      <w:r>
        <w:t>))</w:t>
      </w:r>
      <w:r>
        <w:rPr/>
        <w:t xml:space="preserve"> </w:t>
      </w:r>
      <w:r>
        <w:rPr>
          <w:u w:val="single"/>
        </w:rPr>
        <w:t xml:space="preserve">10</w:t>
      </w:r>
      <w:r>
        <w:rPr/>
        <w:t xml:space="preserve"> calendar days after entry of the disposition.</w:t>
      </w:r>
    </w:p>
    <w:p>
      <w:pPr>
        <w:spacing w:before="0" w:after="0" w:line="408" w:lineRule="exact"/>
        <w:ind w:left="0" w:right="0" w:firstLine="576"/>
        <w:jc w:val="left"/>
      </w:pPr>
      <w:r>
        <w:rPr/>
        <w:t xml:space="preserve">(7) For offenders required to register under RCW 9A.44.130, at the end of the supervision ordered under this disposition alternative, there is a presumption that the offender is sufficiently rehabilitated to warrant removal from the central registry of sex offenders. The court shall relieve the offender's duty to register unless the court finds that the offender is not sufficiently rehabilitated to warrant removal and may consider the following factors:</w:t>
      </w:r>
    </w:p>
    <w:p>
      <w:pPr>
        <w:spacing w:before="0" w:after="0" w:line="408" w:lineRule="exact"/>
        <w:ind w:left="0" w:right="0" w:firstLine="576"/>
        <w:jc w:val="left"/>
      </w:pPr>
      <w:r>
        <w:rPr/>
        <w:t xml:space="preserve">(a) The nature of the offense committed, including the number of victims and the length of the offense history;</w:t>
      </w:r>
    </w:p>
    <w:p>
      <w:pPr>
        <w:spacing w:before="0" w:after="0" w:line="408" w:lineRule="exact"/>
        <w:ind w:left="0" w:right="0" w:firstLine="576"/>
        <w:jc w:val="left"/>
      </w:pPr>
      <w:r>
        <w:rPr/>
        <w:t xml:space="preserve">(b) Any subsequent criminal history of the juvenile;</w:t>
      </w:r>
    </w:p>
    <w:p>
      <w:pPr>
        <w:spacing w:before="0" w:after="0" w:line="408" w:lineRule="exact"/>
        <w:ind w:left="0" w:right="0" w:firstLine="576"/>
        <w:jc w:val="left"/>
      </w:pPr>
      <w:r>
        <w:rPr/>
        <w:t xml:space="preserve">(c) The juvenile's compliance with supervision requirements;</w:t>
      </w:r>
    </w:p>
    <w:p>
      <w:pPr>
        <w:spacing w:before="0" w:after="0" w:line="408" w:lineRule="exact"/>
        <w:ind w:left="0" w:right="0" w:firstLine="576"/>
        <w:jc w:val="left"/>
      </w:pPr>
      <w:r>
        <w:rPr/>
        <w:t xml:space="preserve">(d) The length of time since the charged incident occurred;</w:t>
      </w:r>
    </w:p>
    <w:p>
      <w:pPr>
        <w:spacing w:before="0" w:after="0" w:line="408" w:lineRule="exact"/>
        <w:ind w:left="0" w:right="0" w:firstLine="576"/>
        <w:jc w:val="left"/>
      </w:pPr>
      <w:r>
        <w:rPr/>
        <w:t xml:space="preserve">(e) Any input from community corrections officers, juvenile parole or probation officers, law enforcement, or treatment providers;</w:t>
      </w:r>
    </w:p>
    <w:p>
      <w:pPr>
        <w:spacing w:before="0" w:after="0" w:line="408" w:lineRule="exact"/>
        <w:ind w:left="0" w:right="0" w:firstLine="576"/>
        <w:jc w:val="left"/>
      </w:pPr>
      <w:r>
        <w:rPr/>
        <w:t xml:space="preserve">(f) The juvenile's participation in sex offender treatment;</w:t>
      </w:r>
    </w:p>
    <w:p>
      <w:pPr>
        <w:spacing w:before="0" w:after="0" w:line="408" w:lineRule="exact"/>
        <w:ind w:left="0" w:right="0" w:firstLine="576"/>
        <w:jc w:val="left"/>
      </w:pPr>
      <w:r>
        <w:rPr/>
        <w:t xml:space="preserve">(g) The juvenile's participation in other treatment and rehabilitative programs;</w:t>
      </w:r>
    </w:p>
    <w:p>
      <w:pPr>
        <w:spacing w:before="0" w:after="0" w:line="408" w:lineRule="exact"/>
        <w:ind w:left="0" w:right="0" w:firstLine="576"/>
        <w:jc w:val="left"/>
      </w:pPr>
      <w:r>
        <w:rPr/>
        <w:t xml:space="preserve">(h) The juvenile's stability in employment and housing;</w:t>
      </w:r>
    </w:p>
    <w:p>
      <w:pPr>
        <w:spacing w:before="0" w:after="0" w:line="408" w:lineRule="exact"/>
        <w:ind w:left="0" w:right="0" w:firstLine="576"/>
        <w:jc w:val="left"/>
      </w:pPr>
      <w:r>
        <w:rPr/>
        <w:t xml:space="preserve">(i) The juvenile's community and personal support system;</w:t>
      </w:r>
    </w:p>
    <w:p>
      <w:pPr>
        <w:spacing w:before="0" w:after="0" w:line="408" w:lineRule="exact"/>
        <w:ind w:left="0" w:right="0" w:firstLine="576"/>
        <w:jc w:val="left"/>
      </w:pPr>
      <w:r>
        <w:rPr/>
        <w:t xml:space="preserve">(j) Any risk assessments or evaluations prepared by a qualified professional related to the juvenile;</w:t>
      </w:r>
    </w:p>
    <w:p>
      <w:pPr>
        <w:spacing w:before="0" w:after="0" w:line="408" w:lineRule="exact"/>
        <w:ind w:left="0" w:right="0" w:firstLine="576"/>
        <w:jc w:val="left"/>
      </w:pPr>
      <w:r>
        <w:rPr/>
        <w:t xml:space="preserve">(k) Any updated polygraph examination completed by the juvenile;</w:t>
      </w:r>
    </w:p>
    <w:p>
      <w:pPr>
        <w:spacing w:before="0" w:after="0" w:line="408" w:lineRule="exact"/>
        <w:ind w:left="0" w:right="0" w:firstLine="576"/>
        <w:jc w:val="left"/>
      </w:pPr>
      <w:r>
        <w:rPr/>
        <w:t xml:space="preserve">(l) Any input of the victim; and</w:t>
      </w:r>
    </w:p>
    <w:p>
      <w:pPr>
        <w:spacing w:before="0" w:after="0" w:line="408" w:lineRule="exact"/>
        <w:ind w:left="0" w:right="0" w:firstLine="576"/>
        <w:jc w:val="left"/>
      </w:pPr>
      <w:r>
        <w:rPr/>
        <w:t xml:space="preserve">(m) Any other factors the court may consider relevant.</w:t>
      </w:r>
    </w:p>
    <w:p>
      <w:pPr>
        <w:spacing w:before="0" w:after="0" w:line="408" w:lineRule="exact"/>
        <w:ind w:left="0" w:right="0" w:firstLine="576"/>
        <w:jc w:val="left"/>
      </w:pPr>
      <w:r>
        <w:rPr/>
        <w:t xml:space="preserve">(8)(a) The sex offender treatment provider shall submit quarterly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(b) At the time of the disposition, the court may set treatment review hearings as the court considers appropriate.</w:t>
      </w:r>
    </w:p>
    <w:p>
      <w:pPr>
        <w:spacing w:before="0" w:after="0" w:line="408" w:lineRule="exact"/>
        <w:ind w:left="0" w:right="0" w:firstLine="576"/>
        <w:jc w:val="left"/>
      </w:pPr>
      <w:r>
        <w:rPr/>
        <w:t xml:space="preserve">(c) Except as provided in this subsection, examinations and treatment ordered pursuant to this subsection shall be conducted by qualified professionals as described under (d) of this subsection, certified sex offender treatment providers, or certified affiliate sex offender treatment providers under chapter 18.155 RCW.</w:t>
      </w:r>
    </w:p>
    <w:p>
      <w:pPr>
        <w:spacing w:before="0" w:after="0" w:line="408" w:lineRule="exact"/>
        <w:ind w:left="0" w:right="0" w:firstLine="576"/>
        <w:jc w:val="left"/>
      </w:pPr>
      <w:r>
        <w:rPr/>
        <w:t xml:space="preserve">(d) A sex offender therapist who examines or treats a juvenile sex offender pursuant to this subsection does not have to be certified by the department of health pursuant to chapter 18.155 RCW if the therapist is a professional licensed under chapter 18.225 or 18.83 RCW and the treatment employed is evidence-based for sex offender treatment, or if the court finds that: (i) The offender has already moved to another state or plans to move to another state for reasons other than circumventing the certification requirements; (ii) no certified sex offender treatment providers or certified affiliate sex offender treatment providers are available for treatment within a reasonable geographical distance of the offender's home; and (iii) the evaluation and treatment plan comply with this subsection and the rules adopted by the department of health.</w:t>
      </w:r>
    </w:p>
    <w:p>
      <w:pPr>
        <w:spacing w:before="0" w:after="0" w:line="408" w:lineRule="exact"/>
        <w:ind w:left="0" w:right="0" w:firstLine="576"/>
        <w:jc w:val="left"/>
      </w:pPr>
      <w:r>
        <w:rPr/>
        <w:t xml:space="preserve">(9)(a) If the offender violates any condition of the disposition or the court finds that the respondent is failing to make satisfactory progress in treatment, the court may revoke the suspension and order execution of the disposition or the court may impose a penalty of up to </w:t>
      </w:r>
      <w:r>
        <w:t>((</w:t>
      </w:r>
      <w:r>
        <w:rPr>
          <w:strike/>
        </w:rPr>
        <w:t xml:space="preserve">thirty</w:t>
      </w:r>
      <w:r>
        <w:t>))</w:t>
      </w:r>
      <w:r>
        <w:rPr/>
        <w:t xml:space="preserve"> </w:t>
      </w:r>
      <w:r>
        <w:rPr>
          <w:u w:val="single"/>
        </w:rPr>
        <w:t xml:space="preserve">30</w:t>
      </w:r>
      <w:r>
        <w:rPr/>
        <w:t xml:space="preserve"> days confinement for violating conditions of the disposition.</w:t>
      </w:r>
    </w:p>
    <w:p>
      <w:pPr>
        <w:spacing w:before="0" w:after="0" w:line="408" w:lineRule="exact"/>
        <w:ind w:left="0" w:right="0" w:firstLine="576"/>
        <w:jc w:val="left"/>
      </w:pPr>
      <w:r>
        <w:rPr/>
        <w:t xml:space="preserve">(b) The court may order both execution of the disposition and up to </w:t>
      </w:r>
      <w:r>
        <w:t>((</w:t>
      </w:r>
      <w:r>
        <w:rPr>
          <w:strike/>
        </w:rPr>
        <w:t xml:space="preserve">thirty</w:t>
      </w:r>
      <w:r>
        <w:t>))</w:t>
      </w:r>
      <w:r>
        <w:rPr/>
        <w:t xml:space="preserve"> </w:t>
      </w:r>
      <w:r>
        <w:rPr>
          <w:u w:val="single"/>
        </w:rPr>
        <w:t xml:space="preserve">30</w:t>
      </w:r>
      <w:r>
        <w:rPr/>
        <w:t xml:space="preserve"> days confinement for the violation of the conditions of the disposition.</w:t>
      </w:r>
    </w:p>
    <w:p>
      <w:pPr>
        <w:spacing w:before="0" w:after="0" w:line="408" w:lineRule="exact"/>
        <w:ind w:left="0" w:right="0" w:firstLine="576"/>
        <w:jc w:val="left"/>
      </w:pPr>
      <w:r>
        <w:rPr/>
        <w:t xml:space="preserve">(c) The court shall give credit for any confinement time previously served if that confinement was for the offense for which the suspension is being revoked.</w:t>
      </w:r>
    </w:p>
    <w:p>
      <w:pPr>
        <w:spacing w:before="0" w:after="0" w:line="408" w:lineRule="exact"/>
        <w:ind w:left="0" w:right="0" w:firstLine="576"/>
        <w:jc w:val="left"/>
      </w:pPr>
      <w:r>
        <w:rPr/>
        <w:t xml:space="preserve">(10) For purposes of this section, "victim" means any person who has sustained emotional, psychological, physical, or financial injury to person or property as a direct result of the crime charged. "Victim" may also include a known parent or guardian of a victim who is a minor child unless the parent or guardian is the perpetrator of the offense.</w:t>
      </w:r>
    </w:p>
    <w:p>
      <w:pPr>
        <w:spacing w:before="0" w:after="0" w:line="408" w:lineRule="exact"/>
        <w:ind w:left="0" w:right="0" w:firstLine="576"/>
        <w:jc w:val="left"/>
      </w:pPr>
      <w:r>
        <w:rPr/>
        <w:t xml:space="preserve">(11) </w:t>
      </w:r>
      <w:r>
        <w:rPr>
          <w:u w:val="single"/>
        </w:rPr>
        <w:t xml:space="preserve">The respondent or the parent, guardian, or other person having custody of the respondent shall not be required to pay the cost of any evaluation or treatment of the respondent ordered under this section.</w:t>
      </w:r>
    </w:p>
    <w:p>
      <w:pPr>
        <w:spacing w:before="0" w:after="0" w:line="408" w:lineRule="exact"/>
        <w:ind w:left="0" w:right="0" w:firstLine="576"/>
        <w:jc w:val="left"/>
      </w:pPr>
      <w:r>
        <w:rPr>
          <w:u w:val="single"/>
        </w:rPr>
        <w:t xml:space="preserve">(12)</w:t>
      </w:r>
      <w:r>
        <w:rPr/>
        <w:t xml:space="preserve"> A disposition entered under this section is not appealable under RCW 13.40.230.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165</w:t>
      </w:r>
      <w:r>
        <w:rPr/>
        <w:t xml:space="preserve"> and 2019 c 325 s 5007 are each amended to read as follows:</w:t>
      </w:r>
    </w:p>
    <w:p>
      <w:pPr>
        <w:spacing w:before="0" w:after="0" w:line="408" w:lineRule="exact"/>
        <w:ind w:left="0" w:right="0" w:firstLine="576"/>
        <w:jc w:val="left"/>
      </w:pPr>
      <w:r>
        <w:rPr/>
        <w:t xml:space="preserve">(1) The purpose of this disposition alternative is to ensure that successful treatment options to reduce recidivism are available to eligible youth, pursuant to RCW 71.24.615. It is also the purpose of the disposition alternative to assure that minors in need of substance use disorder, mental health, and/or co-occurring disorder treatment receive an appropriate continuum of culturally relevant care and treatment, including prevention and early intervention, self-directed care, parent-directed care, and residential treatment. To facilitate the continuum of care and treatment to minors in out-of-home placements, all divisions of the department that provide these services to minors shall jointly plan and deliver these services. It is also the purpose of the disposition alternative to protect the rights of minors against needless hospitalization and deprivations of liberty and to enable treatment decisions to be made in response to clinical needs and in accordance with sound professional judgment. The mental health, substance abuse, and co-occurring disorder treatment providers shall, to the extent possible, offer services that involve minors' parents, guardians, and family.</w:t>
      </w:r>
    </w:p>
    <w:p>
      <w:pPr>
        <w:spacing w:before="0" w:after="0" w:line="408" w:lineRule="exact"/>
        <w:ind w:left="0" w:right="0" w:firstLine="576"/>
        <w:jc w:val="left"/>
      </w:pPr>
      <w:r>
        <w:rPr/>
        <w:t xml:space="preserve">(2) The court must consider eligibility for the substance use disorder or mental health disposition alternative when a juvenile offender is subject to a standard range disposition of local sanctions or 15 to 36 weeks of confinement and has not committed an A- or B+ offense, other than a first time B+ offense under chapter 69.50 RCW. The court, on its own motion or the motion of the state or the respondent if the evidence shows that the offender may be chemically dependent, substance abusing, or has significant mental health or co-occurring disorders may order an examination by a substance use disorder counselor from a substance use disorder treatment facility approved under chapter 70.96A RCW or a mental health professional as defined in chapter 71.34 RCW to determine if the youth is chemically dependent, substance abusing, or suffers from significant mental health or co-occurring disorders. </w:t>
      </w:r>
      <w:r>
        <w:t>((</w:t>
      </w:r>
      <w:r>
        <w:rPr>
          <w:strike/>
        </w:rPr>
        <w:t xml:space="preserve">The offender shall pay the cost of any examination ordered under this subsection unless the court finds that the offender is indigent and no third party insurance coverage is available, in which case the state shall pay the cost.</w:t>
      </w:r>
      <w:r>
        <w:t>))</w:t>
      </w:r>
      <w:r>
        <w:rPr/>
        <w:t xml:space="preserve"> </w:t>
      </w:r>
      <w:r>
        <w:rPr>
          <w:u w:val="single"/>
        </w:rPr>
        <w:t xml:space="preserve">The state shall pay the cost of any examination ordered under this subsection unless third-party insurance coverage is available.</w:t>
      </w:r>
    </w:p>
    <w:p>
      <w:pPr>
        <w:spacing w:before="0" w:after="0" w:line="408" w:lineRule="exact"/>
        <w:ind w:left="0" w:right="0" w:firstLine="576"/>
        <w:jc w:val="left"/>
      </w:pPr>
      <w:r>
        <w:rPr/>
        <w:t xml:space="preserve">(3) The report of the examination shall include at a minimum the following: The respondent's version of the facts and the official version of the facts, the respondent's offense history, an assessment of drug-alcohol problems, mental health diagnoses, previous treatment attempts, the respondent's social, educational, and employment situation, and other evaluation measures used. The report shall set forth the sources of the examiner's information.</w:t>
      </w:r>
    </w:p>
    <w:p>
      <w:pPr>
        <w:spacing w:before="0" w:after="0" w:line="408" w:lineRule="exact"/>
        <w:ind w:left="0" w:right="0" w:firstLine="576"/>
        <w:jc w:val="left"/>
      </w:pPr>
      <w:r>
        <w:rPr/>
        <w:t xml:space="preserve">(4) The examiner shall assess and report regarding the respondent's relative risk to the community. A proposed treatment plan shall be provided and shall include, at a minimum:</w:t>
      </w:r>
    </w:p>
    <w:p>
      <w:pPr>
        <w:spacing w:before="0" w:after="0" w:line="408" w:lineRule="exact"/>
        <w:ind w:left="0" w:right="0" w:firstLine="576"/>
        <w:jc w:val="left"/>
      </w:pPr>
      <w:r>
        <w:rPr/>
        <w:t xml:space="preserve">(a) Whether inpatient and/or outpatient treatment is recommended;</w:t>
      </w:r>
    </w:p>
    <w:p>
      <w:pPr>
        <w:spacing w:before="0" w:after="0" w:line="408" w:lineRule="exact"/>
        <w:ind w:left="0" w:right="0" w:firstLine="576"/>
        <w:jc w:val="left"/>
      </w:pPr>
      <w:r>
        <w:rPr/>
        <w:t xml:space="preserve">(b) Availability of appropriate treatment;</w:t>
      </w:r>
    </w:p>
    <w:p>
      <w:pPr>
        <w:spacing w:before="0" w:after="0" w:line="408" w:lineRule="exact"/>
        <w:ind w:left="0" w:right="0" w:firstLine="576"/>
        <w:jc w:val="left"/>
      </w:pPr>
      <w:r>
        <w:rPr/>
        <w:t xml:space="preserve">(c)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(d) Anticipated length of treatment; and</w:t>
      </w:r>
    </w:p>
    <w:p>
      <w:pPr>
        <w:spacing w:before="0" w:after="0" w:line="408" w:lineRule="exact"/>
        <w:ind w:left="0" w:right="0" w:firstLine="576"/>
        <w:jc w:val="left"/>
      </w:pPr>
      <w:r>
        <w:rPr/>
        <w:t xml:space="preserve">(e) Recommended crime-related prohibitions.</w:t>
      </w:r>
    </w:p>
    <w:p>
      <w:pPr>
        <w:spacing w:before="0" w:after="0" w:line="408" w:lineRule="exact"/>
        <w:ind w:left="0" w:right="0" w:firstLine="576"/>
        <w:jc w:val="left"/>
      </w:pPr>
      <w:r>
        <w:rPr/>
        <w:t xml:space="preserve">(5) The court on its own motion may order, or on a motion by the state or the respondent shall order, a second examination. The evaluator shall be selected by the party making the motion. The requesting party shall pay the cost of any examination ordered under this subsection unless the requesting party is the offender </w:t>
      </w:r>
      <w:r>
        <w:t>((</w:t>
      </w:r>
      <w:r>
        <w:rPr>
          <w:strike/>
        </w:rPr>
        <w:t xml:space="preserve">and the court finds that the offender is indigent and no third party insurance coverage is available</w:t>
      </w:r>
      <w:r>
        <w:t>))</w:t>
      </w:r>
      <w:r>
        <w:rPr/>
        <w:t xml:space="preserve">, in which case the state shall pay the cost </w:t>
      </w:r>
      <w:r>
        <w:rPr>
          <w:u w:val="single"/>
        </w:rPr>
        <w:t xml:space="preserve">if no third-party insurance coverage is available</w:t>
      </w:r>
      <w:r>
        <w:rPr/>
        <w:t xml:space="preserve">.</w:t>
      </w:r>
    </w:p>
    <w:p>
      <w:pPr>
        <w:spacing w:before="0" w:after="0" w:line="408" w:lineRule="exact"/>
        <w:ind w:left="0" w:right="0" w:firstLine="576"/>
        <w:jc w:val="left"/>
      </w:pPr>
      <w:r>
        <w:rPr/>
        <w:t xml:space="preserve">(6)(a) After receipt of reports of the examination, the court shall then consider whether the offender and the community will benefit from use of this disposition alternative and consider the victim's opinion whether the offender should receive a treatment disposition under this section.</w:t>
      </w:r>
    </w:p>
    <w:p>
      <w:pPr>
        <w:spacing w:before="0" w:after="0" w:line="408" w:lineRule="exact"/>
        <w:ind w:left="0" w:right="0" w:firstLine="576"/>
        <w:jc w:val="left"/>
      </w:pPr>
      <w:r>
        <w:rPr/>
        <w:t xml:space="preserve">(b) If the court determines that this disposition alternative is appropriate, then the court shall impose the standard range for the offense, or if the court concludes, and enters reasons for its conclusion, that such disposition would effectuate a manifest injustice, the court shall impose a disposition above the standard range as indicated in option D of RCW 13.40.0357 if the disposition is an increase from the standard range and the confinement of the offender does not exceed a maximum of </w:t>
      </w:r>
      <w:r>
        <w:t>((</w:t>
      </w:r>
      <w:r>
        <w:rPr>
          <w:strike/>
        </w:rPr>
        <w:t xml:space="preserve">fifty-two</w:t>
      </w:r>
      <w:r>
        <w:t>))</w:t>
      </w:r>
      <w:r>
        <w:rPr/>
        <w:t xml:space="preserve"> </w:t>
      </w:r>
      <w:r>
        <w:rPr>
          <w:u w:val="single"/>
        </w:rPr>
        <w:t xml:space="preserve">52</w:t>
      </w:r>
      <w:r>
        <w:rPr/>
        <w:t xml:space="preserve"> weeks, suspend execution of the disposition, and place the offender on community supervision for up to one year. As a condition of the suspended disposition, the court shall require the offender to undergo available outpatient drug/alcohol, mental health, or co-occurring disorder treatment and/or inpatient mental health or drug/alcohol treatment. The court shall only order inpatient treatment under this section if a funded bed is available. If the inpatient treatment is longer than </w:t>
      </w:r>
      <w:r>
        <w:t>((</w:t>
      </w:r>
      <w:r>
        <w:rPr>
          <w:strike/>
        </w:rPr>
        <w:t xml:space="preserve">ninety</w:t>
      </w:r>
      <w:r>
        <w:t>))</w:t>
      </w:r>
      <w:r>
        <w:rPr/>
        <w:t xml:space="preserve"> </w:t>
      </w:r>
      <w:r>
        <w:rPr>
          <w:u w:val="single"/>
        </w:rPr>
        <w:t xml:space="preserve">90</w:t>
      </w:r>
      <w:r>
        <w:rPr/>
        <w:t xml:space="preserve"> days, the court shall hold a review hearing every </w:t>
      </w:r>
      <w:r>
        <w:t>((</w:t>
      </w:r>
      <w:r>
        <w:rPr>
          <w:strike/>
        </w:rPr>
        <w:t xml:space="preserve">thirty</w:t>
      </w:r>
      <w:r>
        <w:t>))</w:t>
      </w:r>
      <w:r>
        <w:rPr/>
        <w:t xml:space="preserve"> </w:t>
      </w:r>
      <w:r>
        <w:rPr>
          <w:u w:val="single"/>
        </w:rPr>
        <w:t xml:space="preserve">30</w:t>
      </w:r>
      <w:r>
        <w:rPr/>
        <w:t xml:space="preserve"> days beyond the initial </w:t>
      </w:r>
      <w:r>
        <w:t>((</w:t>
      </w:r>
      <w:r>
        <w:rPr>
          <w:strike/>
        </w:rPr>
        <w:t xml:space="preserve">ninety</w:t>
      </w:r>
      <w:r>
        <w:t>))</w:t>
      </w:r>
      <w:r>
        <w:rPr/>
        <w:t xml:space="preserve"> </w:t>
      </w:r>
      <w:r>
        <w:rPr>
          <w:u w:val="single"/>
        </w:rPr>
        <w:t xml:space="preserve">90</w:t>
      </w:r>
      <w:r>
        <w:rPr/>
        <w:t xml:space="preserve"> days. The respondent may appear telephonically at these review hearings if in compliance with treatment. As a condition of the suspended disposition, the court may impose conditions of community supervision and other sanctions, including up to </w:t>
      </w:r>
      <w:r>
        <w:t>((</w:t>
      </w:r>
      <w:r>
        <w:rPr>
          <w:strike/>
        </w:rPr>
        <w:t xml:space="preserve">thirty</w:t>
      </w:r>
      <w:r>
        <w:t>))</w:t>
      </w:r>
      <w:r>
        <w:rPr/>
        <w:t xml:space="preserve"> </w:t>
      </w:r>
      <w:r>
        <w:rPr>
          <w:u w:val="single"/>
        </w:rPr>
        <w:t xml:space="preserve">30</w:t>
      </w:r>
      <w:r>
        <w:rPr/>
        <w:t xml:space="preserve"> days of confinement, </w:t>
      </w:r>
      <w:r>
        <w:t>((</w:t>
      </w:r>
      <w:r>
        <w:rPr>
          <w:strike/>
        </w:rPr>
        <w:t xml:space="preserve">one hundred fifty</w:t>
      </w:r>
      <w:r>
        <w:t>))</w:t>
      </w:r>
      <w:r>
        <w:rPr/>
        <w:t xml:space="preserve"> </w:t>
      </w:r>
      <w:r>
        <w:rPr>
          <w:u w:val="single"/>
        </w:rPr>
        <w:t xml:space="preserve">150</w:t>
      </w:r>
      <w:r>
        <w:rPr/>
        <w:t xml:space="preserve"> hours of community restitution, and payment of </w:t>
      </w:r>
      <w:r>
        <w:t>((</w:t>
      </w:r>
      <w:r>
        <w:rPr>
          <w:strike/>
        </w:rPr>
        <w:t xml:space="preserve">legal financial obligations and</w:t>
      </w:r>
      <w:r>
        <w:t>))</w:t>
      </w:r>
      <w:r>
        <w:rPr/>
        <w:t xml:space="preserve"> restitution.</w:t>
      </w:r>
    </w:p>
    <w:p>
      <w:pPr>
        <w:spacing w:before="0" w:after="0" w:line="408" w:lineRule="exact"/>
        <w:ind w:left="0" w:right="0" w:firstLine="576"/>
        <w:jc w:val="left"/>
      </w:pPr>
      <w:r>
        <w:rPr/>
        <w:t xml:space="preserve">(7) The mental health/co-occurring disorder/drug/alcohol treatment provider shall submit monthly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At the time of the disposition, the court may set treatment review hearings as the court considers appropriate.</w:t>
      </w:r>
    </w:p>
    <w:p>
      <w:pPr>
        <w:spacing w:before="0" w:after="0" w:line="408" w:lineRule="exact"/>
        <w:ind w:left="0" w:right="0" w:firstLine="576"/>
        <w:jc w:val="left"/>
      </w:pPr>
      <w:r>
        <w:rPr/>
        <w:t xml:space="preserve">If the offender violates any condition of the disposition or the court finds that the respondent is failing to make satisfactory progress in treatment, the court may impose sanctions pursuant to RCW 13.40.200 or revoke the suspension and order execution of the disposition. The court shall give credit for any confinement time previously served if that confinement was for the offense for which the suspension is being revoked.</w:t>
      </w:r>
    </w:p>
    <w:p>
      <w:pPr>
        <w:spacing w:before="0" w:after="0" w:line="408" w:lineRule="exact"/>
        <w:ind w:left="0" w:right="0" w:firstLine="576"/>
        <w:jc w:val="left"/>
      </w:pPr>
      <w:r>
        <w:rPr/>
        <w:t xml:space="preserve">(8)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In no case shall the term of confinement imposed by the court at disposition exceed that to which an adult could be subjected for the same offense.</w:t>
      </w:r>
    </w:p>
    <w:p>
      <w:pPr>
        <w:spacing w:before="0" w:after="0" w:line="408" w:lineRule="exact"/>
        <w:ind w:left="0" w:right="0" w:firstLine="576"/>
        <w:jc w:val="left"/>
      </w:pPr>
      <w:r>
        <w:rPr/>
        <w:t xml:space="preserve">(11) A disposition under this section is not appealable under RCW 13.40.230.</w:t>
      </w:r>
    </w:p>
    <w:p>
      <w:pPr>
        <w:spacing w:before="0" w:after="0" w:line="408" w:lineRule="exact"/>
        <w:ind w:left="0" w:right="0" w:firstLine="576"/>
        <w:jc w:val="left"/>
      </w:pPr>
      <w:r>
        <w:rPr/>
        <w:t xml:space="preserve">(12) Subject to funds appropriated for this specific purpose, the costs incurred by the juvenile courts for the mental health, substance use disorder, and/or co-occurring disorder evaluations, treatment, and costs of supervision required under this section shall be paid by the health care authority.</w:t>
      </w:r>
    </w:p>
    <w:p>
      <w:pPr>
        <w:spacing w:before="0" w:after="0" w:line="408" w:lineRule="exact"/>
        <w:ind w:left="0" w:right="0" w:firstLine="576"/>
        <w:jc w:val="left"/>
      </w:pPr>
      <w:r>
        <w:rPr>
          <w:u w:val="single"/>
        </w:rPr>
        <w:t xml:space="preserve">(13) A juvenile, or the parent, guardian, or other person having custody of the juvenile shall not be required to pay the cost of any evaluation or treatment ordered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180</w:t>
      </w:r>
      <w:r>
        <w:rPr/>
        <w:t xml:space="preserve"> and 2012 c 177 s 3 are each amended to read as follows:</w:t>
      </w:r>
    </w:p>
    <w:p>
      <w:pPr>
        <w:spacing w:before="0" w:after="0" w:line="408" w:lineRule="exact"/>
        <w:ind w:left="0" w:right="0" w:firstLine="576"/>
        <w:jc w:val="left"/>
      </w:pPr>
      <w:r>
        <w:rPr/>
        <w:t xml:space="preserve">(1) Where a disposition in a single disposition order is imposed on a youth for two or more offenses, the terms shall run consecutively, subject to the following limitations:</w:t>
      </w:r>
    </w:p>
    <w:p>
      <w:pPr>
        <w:spacing w:before="0" w:after="0" w:line="408" w:lineRule="exact"/>
        <w:ind w:left="0" w:right="0" w:firstLine="576"/>
        <w:jc w:val="left"/>
      </w:pPr>
      <w:r>
        <w:rPr/>
        <w:t xml:space="preserve">(a) Where the offenses were committed through a single act or omission, omission, or through an act or omission which in itself constituted one of the offenses and also was an element of the other, the aggregate of all the terms shall not exceed </w:t>
      </w:r>
      <w:r>
        <w:t>((</w:t>
      </w:r>
      <w:r>
        <w:rPr>
          <w:strike/>
        </w:rPr>
        <w:t xml:space="preserve">one hundred fifty</w:t>
      </w:r>
      <w:r>
        <w:t>))</w:t>
      </w:r>
      <w:r>
        <w:rPr/>
        <w:t xml:space="preserve"> </w:t>
      </w:r>
      <w:r>
        <w:rPr>
          <w:u w:val="single"/>
        </w:rPr>
        <w:t xml:space="preserve">150</w:t>
      </w:r>
      <w:r>
        <w:rPr/>
        <w:t xml:space="preserve"> percent of the term imposed for the most serious offense;</w:t>
      </w:r>
    </w:p>
    <w:p>
      <w:pPr>
        <w:spacing w:before="0" w:after="0" w:line="408" w:lineRule="exact"/>
        <w:ind w:left="0" w:right="0" w:firstLine="576"/>
        <w:jc w:val="left"/>
      </w:pPr>
      <w:r>
        <w:rPr/>
        <w:t xml:space="preserve">(b) The aggregate of all consecutive terms shall not exceed three hundred percent of the term imposed for the most serious offense; and</w:t>
      </w:r>
    </w:p>
    <w:p>
      <w:pPr>
        <w:spacing w:before="0" w:after="0" w:line="408" w:lineRule="exact"/>
        <w:ind w:left="0" w:right="0" w:firstLine="576"/>
        <w:jc w:val="left"/>
      </w:pPr>
      <w:r>
        <w:rPr/>
        <w:t xml:space="preserve">(c) The aggregate of all consecutive terms of community supervision shall not exceed two years in length, or require </w:t>
      </w:r>
      <w:r>
        <w:rPr>
          <w:u w:val="single"/>
        </w:rPr>
        <w:t xml:space="preserve">any</w:t>
      </w:r>
      <w:r>
        <w:rPr/>
        <w:t xml:space="preserve"> payment of </w:t>
      </w:r>
      <w:r>
        <w:t>((</w:t>
      </w:r>
      <w:r>
        <w:rPr>
          <w:strike/>
        </w:rPr>
        <w:t xml:space="preserve">more than two hundred dollars in</w:t>
      </w:r>
      <w:r>
        <w:t>))</w:t>
      </w:r>
      <w:r>
        <w:rPr/>
        <w:t xml:space="preserve"> fines or the performance of more than </w:t>
      </w:r>
      <w:r>
        <w:t>((</w:t>
      </w:r>
      <w:r>
        <w:rPr>
          <w:strike/>
        </w:rPr>
        <w:t xml:space="preserve">two hundred</w:t>
      </w:r>
      <w:r>
        <w:t>))</w:t>
      </w:r>
      <w:r>
        <w:rPr/>
        <w:t xml:space="preserve"> </w:t>
      </w:r>
      <w:r>
        <w:rPr>
          <w:u w:val="single"/>
        </w:rPr>
        <w:t xml:space="preserve">200</w:t>
      </w:r>
      <w:r>
        <w:rPr/>
        <w:t xml:space="preserve"> hours of community restitution.</w:t>
      </w:r>
    </w:p>
    <w:p>
      <w:pPr>
        <w:spacing w:before="0" w:after="0" w:line="408" w:lineRule="exact"/>
        <w:ind w:left="0" w:right="0" w:firstLine="576"/>
        <w:jc w:val="left"/>
      </w:pPr>
      <w:r>
        <w:rPr/>
        <w:t xml:space="preserve">(2) Where disposition in separate disposition orders is imposed on a youth, the periods of community supervision contained in separate orders, if any, shall run concurrently. All other terms contained in separate disposition orders shall run consecutively.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192</w:t>
      </w:r>
      <w:r>
        <w:rPr/>
        <w:t xml:space="preserve"> and 2015 c 265 s 7 are each amended to read as follows:</w:t>
      </w:r>
    </w:p>
    <w:p>
      <w:pPr>
        <w:spacing w:before="0" w:after="0" w:line="408" w:lineRule="exact"/>
        <w:ind w:left="0" w:right="0" w:firstLine="576"/>
        <w:jc w:val="left"/>
      </w:pPr>
      <w:r>
        <w:rPr/>
        <w:t xml:space="preserve">(1) If a juvenile is ordered to pay </w:t>
      </w:r>
      <w:r>
        <w:t>((</w:t>
      </w:r>
      <w:r>
        <w:rPr>
          <w:strike/>
        </w:rPr>
        <w:t xml:space="preserve">legal financial obligations, including fines, penalty assessments, attorneys' fees, court costs, and</w:t>
      </w:r>
      <w:r>
        <w:t>))</w:t>
      </w:r>
      <w:r>
        <w:rPr/>
        <w:t xml:space="preserve"> restitution, the money judgment remains enforceable for a period of </w:t>
      </w:r>
      <w:r>
        <w:t>((</w:t>
      </w:r>
      <w:r>
        <w:rPr>
          <w:strike/>
        </w:rPr>
        <w:t xml:space="preserve">ten</w:t>
      </w:r>
      <w:r>
        <w:t>))</w:t>
      </w:r>
      <w:r>
        <w:rPr/>
        <w:t xml:space="preserve"> </w:t>
      </w:r>
      <w:r>
        <w:rPr>
          <w:u w:val="single"/>
        </w:rPr>
        <w:t xml:space="preserve">10</w:t>
      </w:r>
      <w:r>
        <w:rPr/>
        <w:t xml:space="preserve"> years. When the juvenile reaches the age of </w:t>
      </w:r>
      <w:r>
        <w:t>((</w:t>
      </w:r>
      <w:r>
        <w:rPr>
          <w:strike/>
        </w:rPr>
        <w:t xml:space="preserve">eighteen</w:t>
      </w:r>
      <w:r>
        <w:t>))</w:t>
      </w:r>
      <w:r>
        <w:rPr/>
        <w:t xml:space="preserve"> </w:t>
      </w:r>
      <w:r>
        <w:rPr>
          <w:u w:val="single"/>
        </w:rPr>
        <w:t xml:space="preserve">18</w:t>
      </w:r>
      <w:r>
        <w:rPr/>
        <w:t xml:space="preserve"> years or at the conclusion of juvenile court jurisdiction, whichever occurs later, the superior court clerk must docket the remaining balance of the juvenile's </w:t>
      </w:r>
      <w:r>
        <w:t>((</w:t>
      </w:r>
      <w:r>
        <w:rPr>
          <w:strike/>
        </w:rPr>
        <w:t xml:space="preserve">legal financial obligations</w:t>
      </w:r>
      <w:r>
        <w:t>))</w:t>
      </w:r>
      <w:r>
        <w:rPr/>
        <w:t xml:space="preserve"> </w:t>
      </w:r>
      <w:r>
        <w:rPr>
          <w:u w:val="single"/>
        </w:rPr>
        <w:t xml:space="preserve">restitution</w:t>
      </w:r>
      <w:r>
        <w:rPr/>
        <w:t xml:space="preserve"> in the same manner as other judgments for the payment of money. The judgment remains valid and enforceable until </w:t>
      </w:r>
      <w:r>
        <w:t>((</w:t>
      </w:r>
      <w:r>
        <w:rPr>
          <w:strike/>
        </w:rPr>
        <w:t xml:space="preserve">ten</w:t>
      </w:r>
      <w:r>
        <w:t>))</w:t>
      </w:r>
      <w:r>
        <w:rPr/>
        <w:t xml:space="preserve"> </w:t>
      </w:r>
      <w:r>
        <w:rPr>
          <w:u w:val="single"/>
        </w:rPr>
        <w:t xml:space="preserve">10</w:t>
      </w:r>
      <w:r>
        <w:rPr/>
        <w:t xml:space="preserve"> years from the date of its imposition. The clerk of the superior court may seek extension of the judgment for </w:t>
      </w:r>
      <w:r>
        <w:t>((</w:t>
      </w:r>
      <w:r>
        <w:rPr>
          <w:strike/>
        </w:rPr>
        <w:t xml:space="preserve">legal financial obligations, including crime victims' assessments,</w:t>
      </w:r>
      <w:r>
        <w:t>))</w:t>
      </w:r>
      <w:r>
        <w:rPr/>
        <w:t xml:space="preserve"> </w:t>
      </w:r>
      <w:r>
        <w:rPr>
          <w:u w:val="single"/>
        </w:rPr>
        <w:t xml:space="preserve">restitution</w:t>
      </w:r>
      <w:r>
        <w:rPr/>
        <w:t xml:space="preserve"> in the same manner as RCW 6.17.020 for purposes of collection as allowed under RCW 36.18.190.</w:t>
      </w:r>
    </w:p>
    <w:p>
      <w:pPr>
        <w:spacing w:before="0" w:after="0" w:line="408" w:lineRule="exact"/>
        <w:ind w:left="0" w:right="0" w:firstLine="576"/>
        <w:jc w:val="left"/>
      </w:pPr>
      <w:r>
        <w:rPr/>
        <w:t xml:space="preserve">(2) A </w:t>
      </w:r>
      <w:r>
        <w:t>((</w:t>
      </w:r>
      <w:r>
        <w:rPr>
          <w:strike/>
        </w:rPr>
        <w:t xml:space="preserve">respondent under obligation to pay</w:t>
      </w:r>
      <w:r>
        <w:t>))</w:t>
      </w:r>
      <w:r>
        <w:rPr/>
        <w:t xml:space="preserve"> </w:t>
      </w:r>
      <w:r>
        <w:rPr>
          <w:u w:val="single"/>
        </w:rPr>
        <w:t xml:space="preserve">judgment against a juvenile for any</w:t>
      </w:r>
      <w:r>
        <w:rPr/>
        <w:t xml:space="preserve"> legal financial obligation</w:t>
      </w:r>
      <w:r>
        <w:t>((</w:t>
      </w:r>
      <w:r>
        <w:rPr>
          <w:strike/>
        </w:rPr>
        <w:t xml:space="preserve">s</w:t>
      </w:r>
      <w:r>
        <w:t>))</w:t>
      </w:r>
      <w:r>
        <w:rPr/>
        <w:t xml:space="preserve"> other than restitution</w:t>
      </w:r>
      <w:r>
        <w:t>((</w:t>
      </w:r>
      <w:r>
        <w:rPr>
          <w:strike/>
        </w:rPr>
        <w:t xml:space="preserve">, the victim penalty assessment set forth in RCW 7.68.035, or the crime laboratory analysis fee set forth in RCW 43.43.690 may petition the court for modification or relief from those legal financial obligations and interest accrued on those obligations for good cause shown, including inability to pay. The court shall consider factors such as, but not limited to incarceration and a respondent's other debts, including restitution, when determining a respondent's ability to pay</w:t>
      </w:r>
      <w:r>
        <w:t>))</w:t>
      </w:r>
      <w:r>
        <w:rPr/>
        <w:t xml:space="preserve"> </w:t>
      </w:r>
      <w:r>
        <w:rPr>
          <w:u w:val="single"/>
        </w:rPr>
        <w:t xml:space="preserve">including, but not limited to, fines, penalty assessments, attorneys' fees, court costs, and other administrative fees, is not enforceable after the effective date of this section. The superior court clerk shall not accept payments from a respondent who was ordered to pay legal financial obligations, including fines, penalty assessments, attorneys' fees, and court costs after the effective date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200</w:t>
      </w:r>
      <w:r>
        <w:rPr/>
        <w:t xml:space="preserve"> and 2004 c 120 s 7 are each amended to read as follows:</w:t>
      </w:r>
    </w:p>
    <w:p>
      <w:pPr>
        <w:spacing w:before="0" w:after="0" w:line="408" w:lineRule="exact"/>
        <w:ind w:left="0" w:right="0" w:firstLine="576"/>
        <w:jc w:val="left"/>
      </w:pPr>
      <w:r>
        <w:rPr/>
        <w:t xml:space="preserve">(1) When a respondent fails to comply with an order of restitution, community supervision, </w:t>
      </w:r>
      <w:r>
        <w:t>((</w:t>
      </w:r>
      <w:r>
        <w:rPr>
          <w:strike/>
        </w:rPr>
        <w:t xml:space="preserve">penalty assessments,</w:t>
      </w:r>
      <w:r>
        <w:t>))</w:t>
      </w:r>
      <w:r>
        <w:rPr/>
        <w:t xml:space="preserve"> or confinement of less than </w:t>
      </w:r>
      <w:r>
        <w:t>((</w:t>
      </w:r>
      <w:r>
        <w:rPr>
          <w:strike/>
        </w:rPr>
        <w:t xml:space="preserve">thirty</w:t>
      </w:r>
      <w:r>
        <w:t>))</w:t>
      </w:r>
      <w:r>
        <w:rPr/>
        <w:t xml:space="preserve"> </w:t>
      </w:r>
      <w:r>
        <w:rPr>
          <w:u w:val="single"/>
        </w:rPr>
        <w:t xml:space="preserve">30</w:t>
      </w:r>
      <w:r>
        <w:rPr/>
        <w:t xml:space="preserve"> days, the court upon motion of the prosecutor or its own motion, may modify the order after a hearing on the violation.</w:t>
      </w:r>
    </w:p>
    <w:p>
      <w:pPr>
        <w:spacing w:before="0" w:after="0" w:line="408" w:lineRule="exact"/>
        <w:ind w:left="0" w:right="0" w:firstLine="576"/>
        <w:jc w:val="left"/>
      </w:pPr>
      <w:r>
        <w:rPr/>
        <w:t xml:space="preserve">(2) The hearing shall afford the respondent the same due process of law as would be afforded an adult probationer. The court may issue a summons or a warrant to compel the respondent's appearance. The state shall have the burden of proving by a preponderance of the evidence the fact of the violation. The respondent shall have the burden of showing that the violation was not a willful refusal to comply with the terms of the order. If a respondent has failed to pay </w:t>
      </w:r>
      <w:r>
        <w:t>((</w:t>
      </w:r>
      <w:r>
        <w:rPr>
          <w:strike/>
        </w:rPr>
        <w:t xml:space="preserve">a fine, penalty assessments, or</w:t>
      </w:r>
      <w:r>
        <w:t>))</w:t>
      </w:r>
      <w:r>
        <w:rPr/>
        <w:t xml:space="preserve"> restitution or to perform community restitution hours, as required by the court, it shall be the respondent's burden to show that he or she did not have the means and could not reasonably have acquired the means to pay the </w:t>
      </w:r>
      <w:r>
        <w:t>((</w:t>
      </w:r>
      <w:r>
        <w:rPr>
          <w:strike/>
        </w:rPr>
        <w:t xml:space="preserve">fine, penalty assessments, or</w:t>
      </w:r>
      <w:r>
        <w:t>))</w:t>
      </w:r>
      <w:r>
        <w:rPr/>
        <w:t xml:space="preserve"> restitution or </w:t>
      </w:r>
      <w:r>
        <w:rPr>
          <w:u w:val="single"/>
        </w:rPr>
        <w:t xml:space="preserve">to</w:t>
      </w:r>
      <w:r>
        <w:rPr/>
        <w:t xml:space="preserve"> perform community restitution.</w:t>
      </w:r>
    </w:p>
    <w:p>
      <w:pPr>
        <w:spacing w:before="0" w:after="0" w:line="408" w:lineRule="exact"/>
        <w:ind w:left="0" w:right="0" w:firstLine="576"/>
        <w:jc w:val="left"/>
      </w:pPr>
      <w:r>
        <w:rPr/>
        <w:t xml:space="preserve">(3) If the court finds that a respondent has willfully violated the terms of an order pursuant to subsections (1) and (2) of this section, it may impose a penalty of up to </w:t>
      </w:r>
      <w:r>
        <w:t>((</w:t>
      </w:r>
      <w:r>
        <w:rPr>
          <w:strike/>
        </w:rPr>
        <w:t xml:space="preserve">thirty</w:t>
      </w:r>
      <w:r>
        <w:t>))</w:t>
      </w:r>
      <w:r>
        <w:rPr/>
        <w:t xml:space="preserve"> </w:t>
      </w:r>
      <w:r>
        <w:rPr>
          <w:u w:val="single"/>
        </w:rPr>
        <w:t xml:space="preserve">30</w:t>
      </w:r>
      <w:r>
        <w:rPr/>
        <w:t xml:space="preserve"> days' confinement. Penalties for multiple violations occurring prior to the hearing shall not be aggregated to exceed </w:t>
      </w:r>
      <w:r>
        <w:t>((</w:t>
      </w:r>
      <w:r>
        <w:rPr>
          <w:strike/>
        </w:rPr>
        <w:t xml:space="preserve">thirty</w:t>
      </w:r>
      <w:r>
        <w:t>))</w:t>
      </w:r>
      <w:r>
        <w:rPr/>
        <w:t xml:space="preserve"> </w:t>
      </w:r>
      <w:r>
        <w:rPr>
          <w:u w:val="single"/>
        </w:rPr>
        <w:t xml:space="preserve">30</w:t>
      </w:r>
      <w:r>
        <w:rPr/>
        <w:t xml:space="preserve"> days' confinement. Regardless of the number of times a respondent is brought to court for violations of the terms of a single disposition order, the combined total number of days spent by the respondent in detention shall never exceed the maximum term to which an adult could be sentenced for the underlying offense.</w:t>
      </w:r>
    </w:p>
    <w:p>
      <w:pPr>
        <w:spacing w:before="0" w:after="0" w:line="408" w:lineRule="exact"/>
        <w:ind w:left="0" w:right="0" w:firstLine="576"/>
        <w:jc w:val="left"/>
      </w:pPr>
      <w:r>
        <w:rPr/>
        <w:t xml:space="preserve">(4) </w:t>
      </w:r>
      <w:r>
        <w:t>((</w:t>
      </w:r>
      <w:r>
        <w:rPr>
          <w:strike/>
        </w:rPr>
        <w:t xml:space="preserve">If a respondent has been ordered to pay a fine or monetary penalty and due to a change of circumstance cannot reasonably comply with the order, the court, upon motion of the respondent, may order that the unpaid fine or monetary penalty be converted to community restitution unless the monetary penalty is the crime victim penalty assessment, which cannot be converted, waived, or otherwise modified, except for schedule of payment. The number of hours of community restitution in lieu of a monetary penalty or fine shall be converted at the rate of the prevailing state minimum wage per hour. The monetary penalties or fines collected shall be deposited in the county general fund. A failure to comply with an order under this subsection shall be deemed a failure to comply with an order of community supervision and may be proceeded against as provided in this section.</w:t>
      </w:r>
    </w:p>
    <w:p>
      <w:pPr>
        <w:spacing w:before="0" w:after="0" w:line="408" w:lineRule="exact"/>
        <w:ind w:left="0" w:right="0" w:firstLine="576"/>
        <w:jc w:val="left"/>
      </w:pPr>
      <w:r>
        <w:rPr>
          <w:strike/>
        </w:rPr>
        <w:t xml:space="preserve">(5)</w:t>
      </w:r>
      <w:r>
        <w:t>))</w:t>
      </w:r>
      <w:r>
        <w:rPr/>
        <w:t xml:space="preserve"> When a respondent has willfully violated the terms of a probation bond, the court may modify, revoke, or retain the probation bond as provided in RCW 13.40.054.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a court to refund or reimburse amounts previously paid towards legal financial obligations, interests on legal financial obligations, or any other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13</w:t>
      </w:r>
      <w:r>
        <w:rPr/>
        <w:t xml:space="preserve">.</w:t>
      </w:r>
      <w:r>
        <w:t xml:space="preserve">40</w:t>
      </w:r>
      <w:r>
        <w:rPr/>
        <w:t xml:space="preserve">.</w:t>
      </w:r>
      <w:r>
        <w:t xml:space="preserve">056</w:t>
      </w:r>
      <w:r>
        <w:rPr/>
        <w:t xml:space="preserve"> (Nonrefundable bail fee) and 1995 c 395 s 9;</w:t>
      </w:r>
    </w:p>
    <w:p>
      <w:pPr>
        <w:spacing w:before="0" w:after="0" w:line="408" w:lineRule="exact"/>
        <w:ind w:left="0" w:right="0" w:firstLine="576"/>
        <w:jc w:val="left"/>
      </w:pPr>
      <w:r>
        <w:t xml:space="preserve">(2) </w:t>
      </w:r>
      <w:r>
        <w:rPr/>
        <w:t xml:space="preserve">RCW </w:t>
      </w:r>
      <w:r>
        <w:t xml:space="preserve">13</w:t>
      </w:r>
      <w:r>
        <w:rPr/>
        <w:t xml:space="preserve">.</w:t>
      </w:r>
      <w:r>
        <w:t xml:space="preserve">40</w:t>
      </w:r>
      <w:r>
        <w:rPr/>
        <w:t xml:space="preserve">.</w:t>
      </w:r>
      <w:r>
        <w:t xml:space="preserve">085</w:t>
      </w:r>
      <w:r>
        <w:rPr/>
        <w:t xml:space="preserve"> (Diversion services costs</w:t>
      </w:r>
      <w:r>
        <w:rPr>
          <w:rFonts w:ascii="Times New Roman" w:hAnsi="Times New Roman"/>
        </w:rPr>
        <w:t xml:space="preserve">—</w:t>
      </w:r>
      <w:r>
        <w:rPr/>
        <w:t xml:space="preserve">Fees</w:t>
      </w:r>
      <w:r>
        <w:rPr>
          <w:rFonts w:ascii="Times New Roman" w:hAnsi="Times New Roman"/>
        </w:rPr>
        <w:t xml:space="preserve">—</w:t>
      </w:r>
      <w:r>
        <w:rPr/>
        <w:t xml:space="preserve">Payment by parent or legal guardian) and 1993 c 171 s 1;</w:t>
      </w:r>
    </w:p>
    <w:p>
      <w:pPr>
        <w:spacing w:before="0" w:after="0" w:line="408" w:lineRule="exact"/>
        <w:ind w:left="0" w:right="0" w:firstLine="576"/>
        <w:jc w:val="left"/>
      </w:pPr>
      <w:r>
        <w:t xml:space="preserve">(3) </w:t>
      </w:r>
      <w:r>
        <w:rPr/>
        <w:t xml:space="preserve">RCW </w:t>
      </w:r>
      <w:r>
        <w:t xml:space="preserve">13</w:t>
      </w:r>
      <w:r>
        <w:rPr/>
        <w:t xml:space="preserve">.</w:t>
      </w:r>
      <w:r>
        <w:t xml:space="preserve">40</w:t>
      </w:r>
      <w:r>
        <w:rPr/>
        <w:t xml:space="preserve">.</w:t>
      </w:r>
      <w:r>
        <w:t xml:space="preserve">198</w:t>
      </w:r>
      <w:r>
        <w:rPr/>
        <w:t xml:space="preserve"> (Penalty assessments</w:t>
      </w:r>
      <w:r>
        <w:rPr>
          <w:rFonts w:ascii="Times New Roman" w:hAnsi="Times New Roman"/>
        </w:rPr>
        <w:t xml:space="preserve">—</w:t>
      </w:r>
      <w:r>
        <w:rPr/>
        <w:t xml:space="preserve">Jurisdiction of court) and 2000 c 71 s 1; and</w:t>
      </w:r>
    </w:p>
    <w:p>
      <w:pPr>
        <w:spacing w:before="0" w:after="0" w:line="408" w:lineRule="exact"/>
        <w:ind w:left="0" w:right="0" w:firstLine="576"/>
        <w:jc w:val="left"/>
      </w:pPr>
      <w:r>
        <w:t xml:space="preserve">(4) </w:t>
      </w:r>
      <w:r>
        <w:rPr/>
        <w:t xml:space="preserve">RCW </w:t>
      </w:r>
      <w:r>
        <w:t xml:space="preserve">13</w:t>
      </w:r>
      <w:r>
        <w:rPr/>
        <w:t xml:space="preserve">.</w:t>
      </w:r>
      <w:r>
        <w:t xml:space="preserve">40</w:t>
      </w:r>
      <w:r>
        <w:rPr/>
        <w:t xml:space="preserve">.</w:t>
      </w:r>
      <w:r>
        <w:t xml:space="preserve">640</w:t>
      </w:r>
      <w:r>
        <w:rPr/>
        <w:t xml:space="preserve"> (Youth court nonrefundable fee) and 2002 c 237 s 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when section 3, chapter 206, Laws of 2021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expires when section 14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14 of this act, this act is necessary for the immediate preservation of the public peace, health, or safety, or support of the state government and its existing public institutions, and takes effect July 1, 2023."</w:t>
      </w:r>
    </w:p>
    <w:p>
      <w:pPr>
        <w:spacing w:before="480" w:after="0" w:line="408" w:lineRule="exact"/>
      </w:pPr>
      <w:r>
        <w:rPr>
          <w:b/>
          <w:u w:val="single"/>
        </w:rPr>
        <w:t xml:space="preserve">ESHB 1169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CONSIDERED 04/12/2023</w:t>
      </w:r>
    </w:p>
    <w:p>
      <w:pPr>
        <w:spacing w:before="0" w:after="0" w:line="408" w:lineRule="exact"/>
        <w:ind w:left="0" w:right="0" w:firstLine="576"/>
        <w:jc w:val="left"/>
      </w:pPr>
      <w:r>
        <w:rPr/>
        <w:t xml:space="preserve">On page 1, line 1 of the title, after "obligations;" strike the remainder of the title and insert "amending RCW 7.68.035, 43.43.7532, 43.43.7541, 7.68.240, 9.92.060, 9.94A.6333, 9.94B.040, 9.95.210, 10.01.180, 10.82.090, 13.40.020, 13.40.162, 13.40.165, 13.40.180, 13.40.192, and 13.40.200; reenacting and amending RCW 9.94A.760 and 13.40.020; adding a new section to chapter 7.68 RCW; adding a new section to chapter 13.40 RCW; creating new sections; repealing RCW 13.40.056, 13.40.085, 13.40.198, and 13.40.640; providing an effective date; providing a contingent effective date; providing a contingent expiration date;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a7e799087c4bbf" /></Relationships>
</file>