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651f8dd154e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1217-S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S2853.1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1217</w:t>
      </w:r>
      <w:r>
        <w:t xml:space="preserve"> -</w:t>
      </w:r>
      <w:r>
        <w:t xml:space="preserve"> </w:t>
        <w:t xml:space="preserve">S AMD TO LC COMM AMD (S-2688.1/23)</w:t>
      </w:r>
      <w:r>
        <w:t xml:space="preserve"> </w:t>
      </w:r>
      <w:r>
        <w:rPr>
          <w:b/>
        </w:rPr>
        <w:t xml:space="preserve">290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04/12/2023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</w:t>
      </w:r>
      <w:r>
        <w:rPr>
          <w:u w:val="single"/>
        </w:rPr>
        <w:t xml:space="preserve">(6)</w:t>
      </w:r>
      <w:r>
        <w:rPr/>
        <w:t xml:space="preserve">" strike "</w:t>
      </w:r>
      <w:r>
        <w:rPr>
          <w:u w:val="single"/>
        </w:rPr>
        <w:t xml:space="preserve">If</w:t>
      </w:r>
      <w:r>
        <w:rPr/>
        <w:t xml:space="preserve">" and insert "</w:t>
      </w:r>
      <w:r>
        <w:rPr>
          <w:u w:val="single"/>
        </w:rPr>
        <w:t xml:space="preserve">For all wage complaints filed on or after January 1, 2024, if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proposed language requiring certain wage complaint settlements to include interest on all amounts owed applies to all wage complaints filed on or after January 1, 2024.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5bb1e69914a1a" /></Relationships>
</file>