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493a625e14860" /></Relationships>
</file>

<file path=word/document.xml><?xml version="1.0" encoding="utf-8"?>
<w:document xmlns:w="http://schemas.openxmlformats.org/wordprocessingml/2006/main">
  <w:body>
    <w:p>
      <w:r>
        <w:rPr>
          <w:b/>
        </w:rPr>
        <w:r>
          <w:rPr/>
          <w:t xml:space="preserve">1238-S2.E</w:t>
        </w:r>
      </w:r>
      <w:r>
        <w:rPr>
          <w:b/>
        </w:rPr>
        <w:t xml:space="preserve"> </w:t>
        <w:t xml:space="preserve">AMS</w:t>
      </w:r>
      <w:r>
        <w:rPr>
          <w:b/>
        </w:rPr>
        <w:t xml:space="preserve"> </w:t>
        <w:r>
          <w:rPr/>
          <w:t xml:space="preserve">WM</w:t>
        </w:r>
      </w:r>
      <w:r>
        <w:rPr>
          <w:b/>
        </w:rPr>
        <w:t xml:space="preserve"> </w:t>
        <w:r>
          <w:rPr/>
          <w:t xml:space="preserve">S3007.1</w:t>
        </w:r>
      </w:r>
      <w:r>
        <w:rPr>
          <w:b/>
        </w:rPr>
        <w:t xml:space="preserve"> - NOT FOR FLOOR USE</w:t>
      </w:r>
    </w:p>
    <w:p>
      <w:pPr>
        <w:ind w:left="0" w:right="0" w:firstLine="576"/>
      </w:pPr>
    </w:p>
    <w:p>
      <w:pPr>
        <w:spacing w:before="480" w:after="0" w:line="408" w:lineRule="exact"/>
      </w:pPr>
      <w:r>
        <w:rPr>
          <w:b/>
          <w:u w:val="single"/>
        </w:rPr>
        <w:t xml:space="preserve">E2SHB 1238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any school breakfasts or lunches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Public schools, as defined in RCW 28A.150.010, providing school
meals to students are encouraged to buy Washington produced food
whenever practicable and cost is comparable to non-Washington produced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Beginning in the 2023-24 school year and in accordance with section 2 of this act, school districts shall implement a breakfast program in each school providing meals at no charge to students.</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September 1, 2024."</w:t>
      </w:r>
    </w:p>
    <w:p>
      <w:pPr>
        <w:spacing w:before="480" w:after="0" w:line="408" w:lineRule="exact"/>
      </w:pPr>
      <w:r>
        <w:rPr>
          <w:b/>
          <w:u w:val="single"/>
        </w:rPr>
        <w:t xml:space="preserve">E2SHB 1238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04/11/2023</w:t>
      </w:r>
    </w:p>
    <w:p>
      <w:pPr>
        <w:spacing w:before="0" w:after="0" w:line="408" w:lineRule="exact"/>
        <w:ind w:left="0" w:right="0" w:firstLine="576"/>
        <w:jc w:val="left"/>
      </w:pPr>
      <w:r>
        <w:rPr/>
        <w:t xml:space="preserve">On page 1, line 1 of the title, after "all;" strike the remainder of the title and insert "amending RCW 28A.150.260, 28A.150.260, and 28A.405.415; reenacting and amending RCW 28A.235.160; adding new sections to chapter 28A.235 RCW; creating a new section; repealing RCW 28A.235.140; providing an effective date; and providing an expiration date."</w:t>
      </w:r>
    </w:p>
    <w:p>
      <w:pPr>
        <w:spacing w:before="0" w:after="0" w:line="408" w:lineRule="exact"/>
        <w:ind w:left="0" w:right="0" w:firstLine="576"/>
        <w:jc w:val="left"/>
      </w:pPr>
      <w:r>
        <w:rPr>
          <w:u w:val="single"/>
        </w:rPr>
        <w:t xml:space="preserve">EFFECT:</w:t>
      </w:r>
      <w:r>
        <w:rPr/>
        <w:t xml:space="preserve"> (1) Provides that the requirements related to certain schools serving grades K-4 to provide breakfast and lunch at no charge to any requesting student will lapse if the federal reimbursement for any school breakfasts or lunches is eliminated.</w:t>
      </w:r>
    </w:p>
    <w:p>
      <w:pPr>
        <w:spacing w:before="0" w:after="0" w:line="408" w:lineRule="exact"/>
        <w:ind w:left="0" w:right="0" w:firstLine="576"/>
        <w:jc w:val="left"/>
      </w:pPr>
      <w:r>
        <w:rPr/>
        <w:t xml:space="preserve">(2) Removes subject to appropriations language as it relates to school districts being required to implement a breakfast program in each school providing meals at no charge beginning in the 2023-24 school year and in accordance with the school meal requirements.</w:t>
      </w:r>
    </w:p>
    <w:p>
      <w:pPr>
        <w:spacing w:before="0" w:after="0" w:line="408" w:lineRule="exact"/>
        <w:ind w:left="0" w:right="0" w:firstLine="576"/>
        <w:jc w:val="left"/>
      </w:pPr>
      <w:r>
        <w:rPr/>
        <w:t xml:space="preserve">(3) Removes state reimbursement for school districts that are not participating in the school lunch program or the school breakfast program that provided school meals to enrolled students meeting federal eligibility requirements for free and reduced-price lunches during the 2023-24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576eee2454e54" /></Relationships>
</file>