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a010dbe1b4be5"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RAND</w:t>
        </w:r>
      </w:r>
      <w:r>
        <w:rPr>
          <w:b/>
        </w:rPr>
        <w:t xml:space="preserve"> </w:t>
        <w:r>
          <w:rPr/>
          <w:t xml:space="preserve">S3183.3</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377</w:t>
      </w:r>
    </w:p>
    <w:p>
      <w:pPr>
        <w:spacing w:before="0" w:after="0" w:line="408" w:lineRule="exact"/>
        <w:ind w:left="0" w:right="0" w:firstLine="576"/>
        <w:jc w:val="left"/>
      </w:pPr>
      <w:r>
        <w:rPr/>
        <w:t xml:space="preserve">By Senator Randall</w:t>
      </w:r>
    </w:p>
    <w:p>
      <w:pPr>
        <w:jc w:val="right"/>
      </w:pPr>
      <w:r>
        <w:rPr>
          <w:b/>
        </w:rPr>
        <w:t xml:space="preserve">ADOPTED 04/08/2023</w:t>
      </w:r>
    </w:p>
    <w:p>
      <w:pPr>
        <w:spacing w:before="0" w:after="0" w:line="408" w:lineRule="exact"/>
        <w:ind w:left="0" w:right="0" w:firstLine="576"/>
        <w:jc w:val="left"/>
      </w:pPr>
      <w:r>
        <w:rPr/>
        <w:t xml:space="preserve">On page 13, line 30, after "nonresidents;" strike "or"</w:t>
      </w:r>
    </w:p>
    <w:p>
      <w:pPr>
        <w:spacing w:before="0" w:after="0" w:line="408" w:lineRule="exact"/>
        <w:ind w:left="0" w:right="0" w:firstLine="576"/>
        <w:jc w:val="left"/>
      </w:pPr>
      <w:r>
        <w:rPr/>
        <w:t xml:space="preserve">On page 13, line 31, after "(d)" insert "The out-of-state sale or transfer of the existing stock of assault weapons owned by a licensed dealer that was acquired prior to January 1, 2023, for the limited period of 90 days after the effective date of this section; or</w:t>
      </w:r>
    </w:p>
    <w:p>
      <w:pPr>
        <w:spacing w:before="0" w:after="0" w:line="408" w:lineRule="exact"/>
        <w:ind w:left="0" w:right="0" w:firstLine="576"/>
        <w:jc w:val="left"/>
      </w:pPr>
      <w:r>
        <w:rPr/>
        <w:t xml:space="preserve">(e)"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Clarifies an existing exception to the bill by allowing firearms dealers to sell or transfer their existing stock of assault weapons that were acquired prior to January 1, 2023, to outside of the state for the limited period of 90 days after the effective date of this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5cff87681405d" /></Relationships>
</file>