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a696d2826466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1240-S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S3136.1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1240</w:t>
      </w:r>
      <w:r>
        <w:t xml:space="preserve"> -</w:t>
      </w:r>
      <w:r>
        <w:t xml:space="preserve"> </w:t>
        <w:t xml:space="preserve">S AMD TO LAW COMM AMD (S-2726.1/23)</w:t>
      </w:r>
      <w:r>
        <w:t xml:space="preserve"> </w:t>
      </w:r>
      <w:r>
        <w:rPr>
          <w:b/>
        </w:rPr>
        <w:t xml:space="preserve">363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04/08/2023</w:t>
      </w:r>
    </w:p>
    <w:p>
      <w:pPr>
        <w:spacing w:before="0" w:after="0" w:line="408" w:lineRule="exact"/>
        <w:ind w:left="0" w:right="0" w:firstLine="0"/>
        <w:jc w:val="left"/>
      </w:pPr>
      <w:r>
        <w:rPr/>
        <w:t xml:space="preserve">On page 4, line 15, after "</w:t>
      </w:r>
      <w:r>
        <w:rPr>
          <w:u w:val="single"/>
        </w:rPr>
        <w:t xml:space="preserve">30 inches</w:t>
      </w:r>
      <w:r>
        <w:rPr/>
        <w:t xml:space="preserve">" insert "</w:t>
      </w:r>
      <w:r>
        <w:rPr>
          <w:u w:val="single"/>
        </w:rPr>
        <w:t xml:space="preserve">, excluding firearms specifically designed or used for youth target shooting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Excludes semiautomatic rifles with an overall length of less than 30 inches that are specifically designed or used for youth target shooting from the definition of an "assault weapon."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0bdfbb2c94082" /></Relationships>
</file>