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400ac868f46e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1460-S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KAUF</w:t>
        </w:r>
      </w:r>
      <w:r>
        <w:rPr>
          <w:b/>
        </w:rPr>
        <w:t xml:space="preserve"> </w:t>
        <w:r>
          <w:rPr/>
          <w:t xml:space="preserve">S3157.1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1460</w:t>
      </w:r>
      <w:r>
        <w:t xml:space="preserve"> -</w:t>
      </w:r>
      <w:r>
        <w:t xml:space="preserve"> </w:t>
        <w:t xml:space="preserve">S AMD TO WM COMM AMD (S-2964.2/23)</w:t>
      </w:r>
      <w:r>
        <w:t xml:space="preserve"> </w:t>
      </w:r>
      <w:r>
        <w:rPr>
          <w:b/>
        </w:rPr>
        <w:t xml:space="preserve">352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Kauffman</w:t>
      </w:r>
    </w:p>
    <w:p>
      <w:pPr>
        <w:jc w:val="right"/>
      </w:pPr>
      <w:r>
        <w:rPr>
          <w:b/>
        </w:rPr>
        <w:t xml:space="preserve">ADOPTED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"or" insert "federally recognized Indian"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"towns," insert "federally recognized Indian"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"affected" insert "federally recognized Indian"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after "agencies," insert "federally recognized Indian"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22, after "governments," insert "</w:t>
      </w:r>
      <w:r>
        <w:rPr>
          <w:u w:val="single"/>
        </w:rPr>
        <w:t xml:space="preserve">federally recognized Indian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that, for the trust land transfer program and the exchange of state forestlands, participation and consultation includes federally recognized Indian tribes.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b9a6a0ba94fe2" /></Relationships>
</file>