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f3d26ba7546d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S5407.1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AMD TO ENET COMM AMD (S-5030.1/24)</w:t>
      </w:r>
      <w:r>
        <w:t xml:space="preserve"> </w:t>
      </w:r>
      <w:r>
        <w:rPr>
          <w:b/>
        </w:rPr>
        <w:t xml:space="preserve">841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MacEwen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16, after "companies" strike all material through "reliability" on line 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35, after "</w:t>
      </w:r>
      <w:r>
        <w:rPr>
          <w:u w:val="single"/>
        </w:rPr>
        <w:t xml:space="preserve">filing.</w:t>
      </w:r>
      <w:r>
        <w:rPr/>
        <w:t xml:space="preserve">" insert "</w:t>
      </w:r>
      <w:r>
        <w:rPr>
          <w:u w:val="single"/>
        </w:rPr>
        <w:t xml:space="preserve">A large combination utility shall provide at least eight years' notice prior to transitioning a customer currently receiving gas service to nonemitting energy.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large combination utility to provide at least eight years' notice before transitioning a gas customer to a nonemitting energy resource.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a01784dc44813" /></Relationships>
</file>