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ac5b704f84fb6" /></Relationships>
</file>

<file path=word/document.xml><?xml version="1.0" encoding="utf-8"?>
<w:document xmlns:w="http://schemas.openxmlformats.org/wordprocessingml/2006/main">
  <w:body>
    <w:p>
      <w:r>
        <w:rPr>
          <w:b/>
        </w:rPr>
        <w:r>
          <w:rPr/>
          <w:t xml:space="preserve">1853-S.E</w:t>
        </w:r>
      </w:r>
      <w:r>
        <w:rPr>
          <w:b/>
        </w:rPr>
        <w:t xml:space="preserve"> </w:t>
        <w:t xml:space="preserve">AMS</w:t>
      </w:r>
      <w:r>
        <w:rPr>
          <w:b/>
        </w:rPr>
        <w:t xml:space="preserve"> </w:t>
        <w:r>
          <w:rPr/>
          <w:t xml:space="preserve">LIIA</w:t>
        </w:r>
      </w:r>
      <w:r>
        <w:rPr>
          <w:b/>
        </w:rPr>
        <w:t xml:space="preserve"> </w:t>
        <w:r>
          <w:rPr/>
          <w:t xml:space="preserve">S3338.1</w:t>
        </w:r>
      </w:r>
      <w:r>
        <w:rPr>
          <w:b/>
        </w:rPr>
        <w:t xml:space="preserve"> - NOT FOR FLOOR USE</w:t>
      </w:r>
    </w:p>
    <w:p>
      <w:pPr>
        <w:ind w:left="0" w:right="0" w:firstLine="576"/>
      </w:pPr>
    </w:p>
    <w:p>
      <w:pPr>
        <w:spacing w:before="480" w:after="0" w:line="408" w:lineRule="exact"/>
      </w:pPr>
      <w:r>
        <w:rPr>
          <w:b/>
          <w:u w:val="single"/>
        </w:rPr>
        <w:t xml:space="preserve">ESHB 1853</w:t>
      </w:r>
      <w:r>
        <w:t xml:space="preserve"> -</w:t>
      </w:r>
      <w:r>
        <w:t xml:space="preserve"> </w:t>
        <w:t xml:space="preserve">S AMD TO TRAN COMM AMD (S-3307.1/23)</w:t>
      </w:r>
      <w:r>
        <w:t xml:space="preserve"> </w:t>
      </w:r>
      <w:r>
        <w:rPr>
          <w:b/>
        </w:rPr>
        <w:t xml:space="preserve">435</w:t>
      </w:r>
    </w:p>
    <w:p>
      <w:pPr>
        <w:spacing w:before="0" w:after="0" w:line="408" w:lineRule="exact"/>
        <w:ind w:left="0" w:right="0" w:firstLine="576"/>
        <w:jc w:val="left"/>
      </w:pPr>
      <w:r>
        <w:rPr/>
        <w:t xml:space="preserve">By Senator Liias</w:t>
      </w:r>
    </w:p>
    <w:p>
      <w:pPr>
        <w:jc w:val="right"/>
      </w:pPr>
      <w:r>
        <w:rPr>
          <w:b/>
        </w:rPr>
        <w:t xml:space="preserve">ADOPTED 04/14/2023</w:t>
      </w:r>
    </w:p>
    <w:p>
      <w:pPr>
        <w:spacing w:before="0" w:after="0" w:line="408" w:lineRule="exact"/>
        <w:ind w:left="0" w:right="0" w:firstLine="576"/>
        <w:jc w:val="left"/>
      </w:pPr>
      <w:r>
        <w:rPr/>
        <w:t xml:space="preserve">On page 23, after line 20,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from transportation investments, including those listed under RCW 70A.535.050(3), must be deposited into the account. Moneys in the account may be spent only after appropriation. Expenditures from the account may only be used by the department of transportation for transportation purposes, including activities and projects that reduce greenhouse gas emissions and decarbonize the transportation sector."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24, line 5, after "47.04.010;" insert "adding a new section to chapter 70A.535 RCW;"</w:t>
      </w:r>
    </w:p>
    <w:p>
      <w:pPr>
        <w:spacing w:before="0" w:after="0" w:line="408" w:lineRule="exact"/>
        <w:ind w:left="0" w:right="0" w:firstLine="576"/>
        <w:jc w:val="left"/>
      </w:pPr>
      <w:r>
        <w:rPr>
          <w:u w:val="single"/>
        </w:rPr>
        <w:t xml:space="preserve">EFFECT:</w:t>
      </w:r>
      <w:r>
        <w:rPr/>
        <w:t xml:space="preserve"> Creates a new account, the clean fuels transportation investment account. Receipts to the state from clean fuel credits generated from transportation investments must be deposited into the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652f41bd97478a" /></Relationships>
</file>