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f246b82b64c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S5337.2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4, strike all of subsection (15)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firearm dealers maintain a general liability policy that provides at least $1,000,000 of coverage per incident.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5167b99da406e" /></Relationships>
</file>