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7b743edc948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S5331.2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19, after "1," strike "2025" and insert "2027"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effective date July 1, 2027.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516310be04fce" /></Relationships>
</file>