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f2a94ab47b4bc7" /></Relationships>
</file>

<file path=word/document.xml><?xml version="1.0" encoding="utf-8"?>
<w:document xmlns:w="http://schemas.openxmlformats.org/wordprocessingml/2006/main">
  <w:body>
    <w:p>
      <w:r>
        <w:rPr>
          <w:b/>
        </w:rPr>
        <w:r>
          <w:rPr/>
          <w:t xml:space="preserve">2118-S.E</w:t>
        </w:r>
      </w:r>
      <w:r>
        <w:rPr>
          <w:b/>
        </w:rPr>
        <w:t xml:space="preserve"> </w:t>
        <w:t xml:space="preserve">AMS</w:t>
      </w:r>
      <w:r>
        <w:rPr>
          <w:b/>
        </w:rPr>
        <w:t xml:space="preserve"> </w:t>
        <w:r>
          <w:rPr/>
          <w:t xml:space="preserve">WILS</w:t>
        </w:r>
      </w:r>
      <w:r>
        <w:rPr>
          <w:b/>
        </w:rPr>
        <w:t xml:space="preserve"> </w:t>
        <w:r>
          <w:rPr/>
          <w:t xml:space="preserve">S5341.2</w:t>
        </w:r>
      </w:r>
      <w:r>
        <w:rPr>
          <w:b/>
        </w:rPr>
        <w:t xml:space="preserve"> - NOT FOR FLOOR USE</w:t>
      </w:r>
    </w:p>
    <w:p>
      <w:pPr>
        <w:ind w:left="0" w:right="0" w:firstLine="576"/>
      </w:pPr>
    </w:p>
    <w:p>
      <w:pPr>
        <w:spacing w:before="480" w:after="0" w:line="408" w:lineRule="exact"/>
      </w:pPr>
      <w:r>
        <w:rPr>
          <w:b/>
          <w:u w:val="single"/>
        </w:rPr>
        <w:t xml:space="preserve">ESHB 2118</w:t>
      </w:r>
      <w:r>
        <w:t xml:space="preserve"> -</w:t>
      </w:r>
      <w:r>
        <w:t xml:space="preserve"> </w:t>
        <w:t xml:space="preserve">S AMD</w:t>
      </w:r>
      <w:r>
        <w:t xml:space="preserve"> </w:t>
      </w:r>
      <w:r>
        <w:rPr>
          <w:b/>
        </w:rPr>
        <w:t xml:space="preserve">769</w:t>
      </w:r>
    </w:p>
    <w:p>
      <w:pPr>
        <w:spacing w:before="0" w:after="0" w:line="408" w:lineRule="exact"/>
        <w:ind w:left="0" w:right="0" w:firstLine="576"/>
        <w:jc w:val="left"/>
      </w:pPr>
      <w:r>
        <w:rPr/>
        <w:t xml:space="preserve">By Senator L. Wilson</w:t>
      </w:r>
    </w:p>
    <w:p>
      <w:pPr>
        <w:jc w:val="right"/>
      </w:pPr>
      <w:r>
        <w:rPr>
          <w:b/>
        </w:rPr>
        <w:t xml:space="preserve">WITHDRAWN 02/27/2024</w:t>
      </w:r>
    </w:p>
    <w:p>
      <w:pPr>
        <w:spacing w:before="0" w:after="0" w:line="408" w:lineRule="exact"/>
        <w:ind w:left="0" w:right="0" w:firstLine="576"/>
        <w:jc w:val="left"/>
      </w:pPr>
      <w:r>
        <w:rPr/>
        <w:t xml:space="preserve">On page 1, beginning on line 16, after "(3)" strike all material through "(4)" on line 20 and insert "</w:t>
      </w:r>
      <w:r>
        <w:t>((</w:t>
      </w:r>
      <w:r>
        <w:rPr>
          <w:strike/>
        </w:rPr>
        <w:t xml:space="preserve">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strike/>
        </w:rPr>
        <w:t xml:space="preserve">(4)</w:t>
      </w:r>
      <w:r>
        <w:t>))</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7, line 19, after "(1)" strike ", (2), or (3)" and insert "</w:t>
      </w:r>
      <w:r>
        <w:t>((</w:t>
      </w:r>
      <w:r>
        <w:rPr>
          <w:strike/>
        </w:rPr>
        <w:t xml:space="preserve">, (2), or (3)</w:t>
      </w:r>
      <w:r>
        <w:t>))</w:t>
      </w:r>
      <w:r>
        <w:rPr/>
        <w:t xml:space="preserve"> </w:t>
      </w:r>
      <w:r>
        <w:rPr>
          <w:u w:val="single"/>
        </w:rPr>
        <w:t xml:space="preserve">or (2)</w:t>
      </w:r>
      <w:r>
        <w:rPr/>
        <w:t xml:space="preserve">"</w:t>
      </w:r>
    </w:p>
    <w:p>
      <w:pPr>
        <w:spacing w:before="0" w:after="0" w:line="408" w:lineRule="exact"/>
        <w:ind w:left="0" w:right="0" w:firstLine="576"/>
        <w:jc w:val="left"/>
      </w:pPr>
      <w:r>
        <w:rPr>
          <w:u w:val="single"/>
        </w:rPr>
        <w:t xml:space="preserve">EFFECT:</w:t>
      </w:r>
      <w:r>
        <w:rPr/>
        <w:t xml:space="preserve"> Permits the sale of ammunition without the requirement of being a licensed firearm dealer.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0cb8b0caf94ad8" /></Relationships>
</file>