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4b8938fd645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S2122.1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</w:t>
      </w:r>
      <w:r>
        <w:rPr>
          <w:u w:val="single"/>
        </w:rPr>
        <w:t xml:space="preserve">years.</w:t>
      </w:r>
      <w:r>
        <w:rPr/>
        <w:t xml:space="preserve">" insert "</w:t>
      </w:r>
      <w:r>
        <w:rPr>
          <w:u w:val="single"/>
        </w:rPr>
        <w:t xml:space="preserve">A written contract made by a board with a principal under (a) of this subsection for a term of three years may not be renewed before the final year of the contract.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renewal of a three-year principal contract before the final year of the contract.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4b9f932674283" /></Relationships>
</file>