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8f93ddfd242ca"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WILS</w:t>
        </w:r>
      </w:r>
      <w:r>
        <w:rPr>
          <w:b/>
        </w:rPr>
        <w:t xml:space="preserve"> </w:t>
        <w:r>
          <w:rPr/>
          <w:t xml:space="preserve">S2739.1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236</w:t>
      </w:r>
    </w:p>
    <w:p>
      <w:pPr>
        <w:spacing w:before="0" w:after="0" w:line="408" w:lineRule="exact"/>
        <w:ind w:left="0" w:right="0" w:firstLine="576"/>
        <w:jc w:val="left"/>
      </w:pPr>
      <w:r>
        <w:rPr/>
        <w:t xml:space="preserve">By Senator L. Wilson</w:t>
      </w:r>
    </w:p>
    <w:p>
      <w:pPr>
        <w:jc w:val="right"/>
      </w:pPr>
      <w:r>
        <w:rPr>
          <w:b/>
        </w:rPr>
        <w:t xml:space="preserve">ADOPTED 03/29/2023</w:t>
      </w:r>
    </w:p>
    <w:p>
      <w:pPr>
        <w:spacing w:before="0" w:after="0" w:line="408" w:lineRule="exact"/>
        <w:ind w:left="0" w:right="0" w:firstLine="576"/>
        <w:jc w:val="left"/>
      </w:pPr>
      <w:r>
        <w:rPr/>
        <w:t xml:space="preserve">On page 10, line 39, after "pay." insert "Of the amounts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u w:val="single"/>
        </w:rPr>
        <w:t xml:space="preserve">EFFECT:</w:t>
      </w:r>
      <w:r>
        <w:rPr/>
        <w:t xml:space="preserve"> Allows funding for electronic monitoring with victim notification technology to also be used for education and outreach purposes.</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acf3201a274ef9" /></Relationships>
</file>