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f2c16addb345e4" /></Relationships>
</file>

<file path=word/document.xml><?xml version="1.0" encoding="utf-8"?>
<w:document xmlns:w="http://schemas.openxmlformats.org/wordprocessingml/2006/main">
  <w:body>
    <w:p>
      <w:r>
        <w:rPr>
          <w:b/>
        </w:rPr>
        <w:r>
          <w:rPr/>
          <w:t xml:space="preserve">5198-S2</w:t>
        </w:r>
      </w:r>
      <w:r>
        <w:rPr>
          <w:b/>
        </w:rPr>
        <w:t xml:space="preserve"> </w:t>
        <w:t xml:space="preserve">AMS</w:t>
      </w:r>
      <w:r>
        <w:rPr>
          <w:b/>
        </w:rPr>
        <w:t xml:space="preserve"> </w:t>
        <w:r>
          <w:rPr/>
          <w:t xml:space="preserve">MCCU</w:t>
        </w:r>
      </w:r>
      <w:r>
        <w:rPr>
          <w:b/>
        </w:rPr>
        <w:t xml:space="preserve"> </w:t>
        <w:r>
          <w:rPr/>
          <w:t xml:space="preserve">S2135.1</w:t>
        </w:r>
      </w:r>
      <w:r>
        <w:rPr>
          <w:b/>
        </w:rPr>
        <w:t xml:space="preserve"> - NOT FOR FLOOR USE</w:t>
      </w:r>
    </w:p>
    <w:p>
      <w:pPr>
        <w:ind w:left="0" w:right="0" w:firstLine="576"/>
      </w:pPr>
    </w:p>
    <w:p>
      <w:pPr>
        <w:spacing w:before="480" w:after="0" w:line="408" w:lineRule="exact"/>
      </w:pPr>
      <w:r>
        <w:rPr>
          <w:b/>
          <w:u w:val="single"/>
        </w:rPr>
        <w:t xml:space="preserve">2SSB 5198</w:t>
      </w:r>
      <w:r>
        <w:t xml:space="preserve"> -</w:t>
      </w:r>
      <w:r>
        <w:t xml:space="preserve"> </w:t>
        <w:t xml:space="preserve">S AMD</w:t>
      </w:r>
      <w:r>
        <w:t xml:space="preserve"> </w:t>
      </w:r>
      <w:r>
        <w:rPr>
          <w:b/>
        </w:rPr>
        <w:t xml:space="preserve">173</w:t>
      </w:r>
    </w:p>
    <w:p>
      <w:pPr>
        <w:spacing w:before="0" w:after="0" w:line="408" w:lineRule="exact"/>
        <w:ind w:left="0" w:right="0" w:firstLine="576"/>
        <w:jc w:val="left"/>
      </w:pPr>
      <w:r>
        <w:rPr/>
        <w:t xml:space="preserve">By Senator McCune</w:t>
      </w:r>
    </w:p>
    <w:p>
      <w:pPr>
        <w:jc w:val="right"/>
      </w:pPr>
      <w:r>
        <w:rPr>
          <w:b/>
        </w:rPr>
        <w:t xml:space="preserve">WITHDRAWN 03/03/2023</w:t>
      </w:r>
    </w:p>
    <w:p>
      <w:pPr>
        <w:spacing w:before="0" w:after="0" w:line="408" w:lineRule="exact"/>
        <w:ind w:left="0" w:right="0" w:firstLine="576"/>
        <w:jc w:val="left"/>
      </w:pPr>
      <w:r>
        <w:rPr/>
        <w:t xml:space="preserve">On page 6, after line 5, insert the following:</w:t>
      </w:r>
    </w:p>
    <w:p>
      <w:pPr>
        <w:spacing w:before="0" w:after="0" w:line="408" w:lineRule="exact"/>
        <w:ind w:left="0" w:right="0" w:firstLine="576"/>
        <w:jc w:val="left"/>
      </w:pPr>
      <w:r>
        <w:rPr/>
        <w:t xml:space="preserve">"</w:t>
      </w:r>
      <w:r>
        <w:rPr>
          <w:u w:val="single"/>
        </w:rPr>
        <w:t xml:space="preserve">(29) "55-plus manufactured/mobile home community" means a manufactured/mobile home community, mobile home park cooperative, manufactured housing cooperative, mobile home park subdivision, manufactured housing subdivision, mobile home park, or manufactured housing community, in which the residents and tenants are at least 55 years of age and where the majority of homes in the community are permanently affixed on the lot on which they sit.</w:t>
      </w:r>
      <w:r>
        <w:rPr/>
        <w:t xml:space="preserve">"</w:t>
      </w:r>
    </w:p>
    <w:p>
      <w:pPr>
        <w:spacing w:before="0" w:after="0" w:line="408" w:lineRule="exact"/>
        <w:ind w:left="0" w:right="0" w:firstLine="576"/>
        <w:jc w:val="left"/>
      </w:pPr>
      <w:r>
        <w:rPr/>
        <w:t xml:space="preserve">On page 23, after line 34,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17</w:instrText>
      </w:r>
      <w:r/>
      <w:r>
        <w:rPr>
          <w:b/>
        </w:rPr>
        <w:fldChar w:fldCharType="end"/>
      </w:r>
      <w:r>
        <w:t xml:space="preserve">  </w:t>
      </w:r>
      <w:r>
        <w:rPr/>
        <w:t xml:space="preserve">The provisions of this act apply exclusively to 55-plus manufactured/mobile home communities, as defined in RCW 59.20.030."</w:t>
      </w:r>
    </w:p>
    <w:p>
      <w:pPr>
        <w:spacing w:before="480" w:after="0" w:line="408" w:lineRule="exact"/>
      </w:pPr>
      <w:r>
        <w:rPr>
          <w:b/>
          <w:u w:val="single"/>
        </w:rPr>
        <w:t xml:space="preserve">2SSB 5198</w:t>
      </w:r>
      <w:r>
        <w:t xml:space="preserve"> -</w:t>
      </w:r>
      <w:r>
        <w:t xml:space="preserve"> </w:t>
        <w:t xml:space="preserve">S AMD</w:t>
      </w:r>
      <w:r>
        <w:t xml:space="preserve"> </w:t>
      </w:r>
      <w:r>
        <w:rPr>
          <w:b/>
        </w:rPr>
        <w:t xml:space="preserve">173</w:t>
      </w:r>
    </w:p>
    <w:p>
      <w:pPr>
        <w:spacing w:before="0" w:after="0" w:line="408" w:lineRule="exact"/>
        <w:ind w:left="0" w:right="0" w:firstLine="576"/>
        <w:jc w:val="left"/>
      </w:pPr>
      <w:r>
        <w:rPr/>
        <w:t xml:space="preserve">By Senator McCune</w:t>
      </w:r>
    </w:p>
    <w:p>
      <w:pPr>
        <w:jc w:val="right"/>
      </w:pPr>
      <w:r>
        <w:rPr>
          <w:b/>
        </w:rPr>
        <w:t xml:space="preserve">WITHDRAWN 03/03/2023</w:t>
      </w:r>
    </w:p>
    <w:p>
      <w:pPr>
        <w:spacing w:before="0" w:after="0" w:line="408" w:lineRule="exact"/>
        <w:ind w:left="0" w:right="0" w:firstLine="576"/>
        <w:jc w:val="left"/>
      </w:pPr>
      <w:r>
        <w:rPr/>
        <w:t xml:space="preserve">On page 1, line 5 of the title, after "creating" strike "a new section" and insert "creating new sections"</w:t>
      </w:r>
    </w:p>
    <w:p>
      <w:pPr>
        <w:spacing w:before="0" w:after="0" w:line="408" w:lineRule="exact"/>
        <w:ind w:left="0" w:right="0" w:firstLine="576"/>
        <w:jc w:val="left"/>
      </w:pPr>
      <w:r>
        <w:rPr>
          <w:u w:val="single"/>
        </w:rPr>
        <w:t xml:space="preserve">EFFECT:</w:t>
      </w:r>
      <w:r>
        <w:rPr/>
        <w:t xml:space="preserve"> Limits the application of the act exclusively to 55-plus manufactured/mobile home communities. Adds a definition of "55-plus manufactured/mobile home community."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33434cf20e4f44" /></Relationships>
</file>