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bb20cb1d947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30, after "remainder of" strike all material through "affected" on line 31 and insert "this act is null and void"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if any provision of the bill is held invalid, the remainder of the bill is null and void.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0f516e824be0" /></Relationships>
</file>