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9f5ac0fbb46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S4010.1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01/17/2024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21, after "</w:t>
      </w:r>
      <w:r>
        <w:rPr>
          <w:u w:val="single"/>
        </w:rPr>
        <w:t xml:space="preserve">filed</w:t>
      </w:r>
      <w:r>
        <w:rPr/>
        <w:t xml:space="preserve">" insert "</w:t>
      </w:r>
      <w:r>
        <w:rPr>
          <w:u w:val="single"/>
        </w:rPr>
        <w:t xml:space="preserve">against the civilian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22,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23, after "</w:t>
      </w:r>
      <w:r>
        <w:rPr>
          <w:u w:val="single"/>
        </w:rPr>
        <w:t xml:space="preserve">filed</w:t>
      </w:r>
      <w:r>
        <w:rPr/>
        <w:t xml:space="preserve">" insert "</w:t>
      </w:r>
      <w:r>
        <w:rPr>
          <w:u w:val="single"/>
        </w:rPr>
        <w:t xml:space="preserve">against the civilian;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The age, gender, race, and ethnicity of the individual who assaulted the officer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data collection requirements when a person assaults a law enforcement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7f873ce274d9f" /></Relationships>
</file>