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51645db7946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S1935.1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10, after "instruction" strike "required"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10, after "section" strike "must" and insert "may"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5355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"mandating" and insert "allowing"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Allows, instead of requires, school district instruction on sex trafficking prevention and identification at least once between grades seven and 12.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9912ca0b74ca2" /></Relationships>
</file>