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480cdda6e4b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S2064.1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"The" and insert "By November 1, 2023,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by November 1, 2023, the income standards for Apple Health pregnancy coverage increases to 210 percent of the federal poverty level.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251dd6df3499f" /></Relationships>
</file>