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e3f84b7bb4a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5768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S3311.1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04/14/2023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Notwithstanding RCW 82.04.030, the department must pay business and occupation tax on wholesale sales of abortion medications pursuant to RCW 82.04.060."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DOC to pay business and occupation tax on wholesale sales of abortion medications.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71e3f4c1a4813" /></Relationships>
</file>