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6234807c804c9a" /></Relationships>
</file>

<file path=word/document.xml><?xml version="1.0" encoding="utf-8"?>
<w:document xmlns:w="http://schemas.openxmlformats.org/wordprocessingml/2006/main">
  <w:body>
    <w:p>
      <w:r>
        <w:rPr>
          <w:b/>
        </w:rPr>
        <w:r>
          <w:rPr/>
          <w:t xml:space="preserve">5856</w:t>
        </w:r>
      </w:r>
      <w:r>
        <w:rPr>
          <w:b/>
        </w:rPr>
        <w:t xml:space="preserve"> </w:t>
        <w:t xml:space="preserve">AMS</w:t>
      </w:r>
      <w:r>
        <w:rPr>
          <w:b/>
        </w:rPr>
        <w:t xml:space="preserve"> </w:t>
        <w:r>
          <w:rPr/>
          <w:t xml:space="preserve">BRAU</w:t>
        </w:r>
      </w:r>
      <w:r>
        <w:rPr>
          <w:b/>
        </w:rPr>
        <w:t xml:space="preserve"> </w:t>
        <w:r>
          <w:rPr/>
          <w:t xml:space="preserve">S4335.1</w:t>
        </w:r>
      </w:r>
      <w:r>
        <w:rPr>
          <w:b/>
        </w:rPr>
        <w:t xml:space="preserve"> - NOT FOR FLOOR USE</w:t>
      </w:r>
    </w:p>
    <w:p>
      <w:pPr>
        <w:ind w:left="0" w:right="0" w:firstLine="576"/>
      </w:pPr>
    </w:p>
    <w:p>
      <w:pPr>
        <w:spacing w:before="480" w:after="0" w:line="408" w:lineRule="exact"/>
      </w:pPr>
      <w:r>
        <w:rPr>
          <w:b/>
          <w:u w:val="single"/>
        </w:rPr>
        <w:t xml:space="preserve">SB 5856</w:t>
      </w:r>
      <w:r>
        <w:t xml:space="preserve"> -</w:t>
      </w:r>
      <w:r>
        <w:t xml:space="preserve"> </w:t>
        <w:t xml:space="preserve">S AMD</w:t>
      </w:r>
      <w:r>
        <w:t xml:space="preserve"> </w:t>
      </w:r>
      <w:r>
        <w:rPr>
          <w:b/>
        </w:rPr>
        <w:t xml:space="preserve">490</w:t>
      </w:r>
    </w:p>
    <w:p>
      <w:pPr>
        <w:spacing w:before="0" w:after="0" w:line="408" w:lineRule="exact"/>
        <w:ind w:left="0" w:right="0" w:firstLine="576"/>
        <w:jc w:val="left"/>
      </w:pPr>
      <w:r>
        <w:rPr/>
        <w:t xml:space="preserve">By Senator Braun</w:t>
      </w:r>
    </w:p>
    <w:p>
      <w:pPr>
        <w:jc w:val="right"/>
      </w:pPr>
      <w:r>
        <w:rPr>
          <w:b/>
        </w:rPr>
        <w:t xml:space="preserve">WITHDRAWN 01/31/2024</w:t>
      </w:r>
    </w:p>
    <w:p>
      <w:pPr>
        <w:spacing w:before="0" w:after="0" w:line="408" w:lineRule="exact"/>
        <w:ind w:left="0" w:right="0" w:firstLine="576"/>
        <w:jc w:val="left"/>
      </w:pPr>
      <w:r>
        <w:rPr/>
        <w:t xml:space="preserve">On page 6, after line 37,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2020 c 208 s 3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his or her qualifications as a voter in this state:</w:t>
      </w:r>
    </w:p>
    <w:p>
      <w:pPr>
        <w:spacing w:before="0" w:after="0" w:line="408" w:lineRule="exact"/>
        <w:ind w:left="0" w:right="0" w:firstLine="576"/>
        <w:jc w:val="left"/>
      </w:pPr>
      <w:r>
        <w:rPr/>
        <w:t xml:space="preserve">(1) The former address of the applicant if previously registered to vote;</w:t>
      </w:r>
    </w:p>
    <w:p>
      <w:pPr>
        <w:spacing w:before="0" w:after="0" w:line="408" w:lineRule="exact"/>
        <w:ind w:left="0" w:right="0" w:firstLine="576"/>
        <w:jc w:val="left"/>
      </w:pPr>
      <w:r>
        <w:rPr/>
        <w:t xml:space="preserve">(2) The applicant's full name;</w:t>
      </w:r>
    </w:p>
    <w:p>
      <w:pPr>
        <w:spacing w:before="0" w:after="0" w:line="408" w:lineRule="exact"/>
        <w:ind w:left="0" w:right="0" w:firstLine="576"/>
        <w:jc w:val="left"/>
      </w:pPr>
      <w:r>
        <w:rPr/>
        <w:t xml:space="preserve">(3) The applicant's date of birth;</w:t>
      </w:r>
    </w:p>
    <w:p>
      <w:pPr>
        <w:spacing w:before="0" w:after="0" w:line="408" w:lineRule="exact"/>
        <w:ind w:left="0" w:right="0" w:firstLine="576"/>
        <w:jc w:val="left"/>
      </w:pPr>
      <w:r>
        <w:rPr/>
        <w:t xml:space="preserve">(4) The address of the applicant's residence for voting purposes;</w:t>
      </w:r>
    </w:p>
    <w:p>
      <w:pPr>
        <w:spacing w:before="0" w:after="0" w:line="408" w:lineRule="exact"/>
        <w:ind w:left="0" w:right="0" w:firstLine="576"/>
        <w:jc w:val="left"/>
      </w:pPr>
      <w:r>
        <w:rPr/>
        <w:t xml:space="preserve">(5) The mailing address of the applicant if that address is not the same as the address in subsection (4) of this section;</w:t>
      </w:r>
    </w:p>
    <w:p>
      <w:pPr>
        <w:spacing w:before="0" w:after="0" w:line="408" w:lineRule="exact"/>
        <w:ind w:left="0" w:right="0" w:firstLine="576"/>
        <w:jc w:val="left"/>
      </w:pPr>
      <w:r>
        <w:rPr/>
        <w:t xml:space="preserve">(6) The sex of the applicant;</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he or she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that he or she is a member of the armed forces, national guard, or reserves, or that he or she is an overseas voter;</w:t>
      </w:r>
    </w:p>
    <w:p>
      <w:pPr>
        <w:spacing w:before="0" w:after="0" w:line="408" w:lineRule="exact"/>
        <w:ind w:left="0" w:right="0" w:firstLine="576"/>
        <w:jc w:val="left"/>
      </w:pPr>
      <w:r>
        <w:rPr/>
        <w:t xml:space="preserve">(9) </w:t>
      </w:r>
      <w:r>
        <w:rPr>
          <w:u w:val="single"/>
        </w:rPr>
        <w:t xml:space="preserve">A check box indicating that the applicant, excluding voters described in the federal uniformed and overseas citizens absentee voting act and Article VI, section 3 of the state Constitution, would like their ballot forwarded to an out-of-state residence and an attestation that the applicant resides out of state less than 50 percent of the year;</w:t>
      </w:r>
    </w:p>
    <w:p>
      <w:pPr>
        <w:spacing w:before="0" w:after="0" w:line="408" w:lineRule="exact"/>
        <w:ind w:left="0" w:right="0" w:firstLine="576"/>
        <w:jc w:val="left"/>
      </w:pPr>
      <w:r>
        <w:rPr>
          <w:u w:val="single"/>
        </w:rPr>
        <w:t xml:space="preserve">(10)</w:t>
      </w:r>
      <w:r>
        <w:rPr/>
        <w:t xml:space="preserve"> A check box allowing the applicant to acknowledge that he or she is at least sixteen years old;</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A check box and declaration confirming that the applicant is a citizen of the United States;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oath required by RCW 29A.08.230 and a space for the applicant's signature; and</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210</w:t>
      </w:r>
      <w:r>
        <w:rPr/>
        <w:t xml:space="preserve"> and 2023 c 466 s 6 are each amended to read as follows:</w:t>
      </w:r>
    </w:p>
    <w:p>
      <w:pPr>
        <w:spacing w:before="0" w:after="0" w:line="408" w:lineRule="exact"/>
        <w:ind w:left="0" w:right="0" w:firstLine="576"/>
        <w:jc w:val="left"/>
      </w:pPr>
      <w:r>
        <w:rPr/>
        <w:t xml:space="preserve">An applicant for voter registration shall complete an application providing the following information concerning the applicant's qualifications as a voter in this state:</w:t>
      </w:r>
    </w:p>
    <w:p>
      <w:pPr>
        <w:spacing w:before="0" w:after="0" w:line="408" w:lineRule="exact"/>
        <w:ind w:left="0" w:right="0" w:firstLine="576"/>
        <w:jc w:val="left"/>
      </w:pPr>
      <w:r>
        <w:rPr/>
        <w:t xml:space="preserve">(1) The applicant's full name;</w:t>
      </w:r>
    </w:p>
    <w:p>
      <w:pPr>
        <w:spacing w:before="0" w:after="0" w:line="408" w:lineRule="exact"/>
        <w:ind w:left="0" w:right="0" w:firstLine="576"/>
        <w:jc w:val="left"/>
      </w:pPr>
      <w:r>
        <w:rPr/>
        <w:t xml:space="preserve">(2) The applicant's date of birth;</w:t>
      </w:r>
    </w:p>
    <w:p>
      <w:pPr>
        <w:spacing w:before="0" w:after="0" w:line="408" w:lineRule="exact"/>
        <w:ind w:left="0" w:right="0" w:firstLine="576"/>
        <w:jc w:val="left"/>
      </w:pPr>
      <w:r>
        <w:rPr/>
        <w:t xml:space="preserve">(3) The address of the applicant's residence for voting purposes;</w:t>
      </w:r>
    </w:p>
    <w:p>
      <w:pPr>
        <w:spacing w:before="0" w:after="0" w:line="408" w:lineRule="exact"/>
        <w:ind w:left="0" w:right="0" w:firstLine="576"/>
        <w:jc w:val="left"/>
      </w:pPr>
      <w:r>
        <w:rPr/>
        <w:t xml:space="preserve">(4) The mailing address of the applicant if that address is not the same as the address in subsection (3) of this section;</w:t>
      </w:r>
    </w:p>
    <w:p>
      <w:pPr>
        <w:spacing w:before="0" w:after="0" w:line="408" w:lineRule="exact"/>
        <w:ind w:left="0" w:right="0" w:firstLine="576"/>
        <w:jc w:val="left"/>
      </w:pPr>
      <w:r>
        <w:rPr/>
        <w:t xml:space="preserve">(5) The gender of the applicant;</w:t>
      </w:r>
    </w:p>
    <w:p>
      <w:pPr>
        <w:spacing w:before="0" w:after="0" w:line="408" w:lineRule="exact"/>
        <w:ind w:left="0" w:right="0" w:firstLine="576"/>
        <w:jc w:val="left"/>
      </w:pPr>
      <w:r>
        <w:rPr/>
        <w:t xml:space="preserve">(6) The former address of the applicant if previously registered to vote;</w:t>
      </w:r>
    </w:p>
    <w:p>
      <w:pPr>
        <w:spacing w:before="0" w:after="0" w:line="408" w:lineRule="exact"/>
        <w:ind w:left="0" w:right="0" w:firstLine="576"/>
        <w:jc w:val="left"/>
      </w:pPr>
      <w:r>
        <w:rPr/>
        <w:t xml:space="preserve">(7) The applicant's Washington state driver's license number, Washington state identification card number, or the last four digits of the applicant's social security number if the applicant does not have a Washington state driver's license or Washington state identification card;</w:t>
      </w:r>
    </w:p>
    <w:p>
      <w:pPr>
        <w:spacing w:before="0" w:after="0" w:line="408" w:lineRule="exact"/>
        <w:ind w:left="0" w:right="0" w:firstLine="576"/>
        <w:jc w:val="left"/>
      </w:pPr>
      <w:r>
        <w:rPr/>
        <w:t xml:space="preserve">(8) A check box allowing the applicant to indicate membership in the armed forces, national guard, or reserves, or overseas voter status;</w:t>
      </w:r>
    </w:p>
    <w:p>
      <w:pPr>
        <w:spacing w:before="0" w:after="0" w:line="408" w:lineRule="exact"/>
        <w:ind w:left="0" w:right="0" w:firstLine="576"/>
        <w:jc w:val="left"/>
      </w:pPr>
      <w:r>
        <w:rPr/>
        <w:t xml:space="preserve">(9) </w:t>
      </w:r>
      <w:r>
        <w:rPr>
          <w:u w:val="single"/>
        </w:rPr>
        <w:t xml:space="preserve">A check box indicating that the applicant, excluding voters described in the federal uniformed and overseas citizens absentee voting act and Article VI, section 3 of the state Constitution, would like their ballot forwarded to an out-of-state residence and an attestation that the applicant resides out of state less than 50 percent of the year;</w:t>
      </w:r>
    </w:p>
    <w:p>
      <w:pPr>
        <w:spacing w:before="0" w:after="0" w:line="408" w:lineRule="exact"/>
        <w:ind w:left="0" w:right="0" w:firstLine="576"/>
        <w:jc w:val="left"/>
      </w:pPr>
      <w:r>
        <w:rPr>
          <w:u w:val="single"/>
        </w:rPr>
        <w:t xml:space="preserve">(10)</w:t>
      </w:r>
      <w:r>
        <w:rPr/>
        <w:t xml:space="preserve"> Clear and conspicuous language, designed to draw the applicant's attention, stating that:</w:t>
      </w:r>
    </w:p>
    <w:p>
      <w:pPr>
        <w:spacing w:before="0" w:after="0" w:line="408" w:lineRule="exact"/>
        <w:ind w:left="0" w:right="0" w:firstLine="576"/>
        <w:jc w:val="left"/>
      </w:pPr>
      <w:r>
        <w:rPr/>
        <w:t xml:space="preserve">(a) The applicant must be a United States citizen in order to register to vote; and</w:t>
      </w:r>
    </w:p>
    <w:p>
      <w:pPr>
        <w:spacing w:before="0" w:after="0" w:line="408" w:lineRule="exact"/>
        <w:ind w:left="0" w:right="0" w:firstLine="576"/>
        <w:jc w:val="left"/>
      </w:pPr>
      <w:r>
        <w:rPr/>
        <w:t xml:space="preserve">(b) The applicant may register to vote if the applicant is at least sixteen years old and may vote if the applicant will be at least eighteen years old by the next general election, or is at least eighteen years old for special elections;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A check box and declaration confirming that the applicant is a citizen of the United States;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following warning:</w:t>
      </w:r>
    </w:p>
    <w:p>
      <w:pPr>
        <w:spacing w:before="0" w:after="0" w:line="408" w:lineRule="exact"/>
        <w:ind w:left="0" w:right="0" w:firstLine="576"/>
        <w:jc w:val="left"/>
      </w:pPr>
      <w:r>
        <w:rPr/>
        <w:t xml:space="preserve">"If you knowingly provide false information on this voter registration form or knowingly make a false declaration about your qualifications for voter registration you will have committed a class C felony that is punishable by imprisonment for up to five years, a fine of up to ten thousand dollars, or both."</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oath required by RCW 29A.08.230 and a space for the applicant's signature; and</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Any other information that the secretary of state determines is necessary to establish the identity of the applicant and prevent duplicate or fraudulent voter registrations.</w:t>
      </w:r>
    </w:p>
    <w:p>
      <w:pPr>
        <w:spacing w:before="0" w:after="0" w:line="408" w:lineRule="exact"/>
        <w:ind w:left="0" w:right="0" w:firstLine="576"/>
        <w:jc w:val="left"/>
      </w:pPr>
      <w:r>
        <w:rPr/>
        <w:t xml:space="preserve">This information shall be recorded on a single registration form to be prescribed by the secretary of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 of this act expires July 15,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takes effect July 15, 2024."</w:t>
      </w:r>
    </w:p>
    <w:p>
      <w:pPr>
        <w:spacing w:before="480" w:after="0" w:line="408" w:lineRule="exact"/>
      </w:pPr>
      <w:r>
        <w:rPr>
          <w:b/>
          <w:u w:val="single"/>
        </w:rPr>
        <w:t xml:space="preserve">SB 5856</w:t>
      </w:r>
      <w:r>
        <w:t xml:space="preserve"> -</w:t>
      </w:r>
      <w:r>
        <w:t xml:space="preserve"> </w:t>
        <w:t xml:space="preserve">S AMD</w:t>
      </w:r>
      <w:r>
        <w:t xml:space="preserve"> </w:t>
      </w:r>
      <w:r>
        <w:rPr>
          <w:b/>
        </w:rPr>
        <w:t xml:space="preserve">490</w:t>
      </w:r>
    </w:p>
    <w:p>
      <w:pPr>
        <w:spacing w:before="0" w:after="0" w:line="408" w:lineRule="exact"/>
        <w:ind w:left="0" w:right="0" w:firstLine="576"/>
        <w:jc w:val="left"/>
      </w:pPr>
      <w:r>
        <w:rPr/>
        <w:t xml:space="preserve">By Senator Braun</w:t>
      </w:r>
    </w:p>
    <w:p>
      <w:pPr>
        <w:jc w:val="right"/>
      </w:pPr>
      <w:r>
        <w:rPr>
          <w:b/>
        </w:rPr>
        <w:t xml:space="preserve">WITHDRAWN 01/31/2024</w:t>
      </w:r>
    </w:p>
    <w:p>
      <w:pPr>
        <w:spacing w:before="0" w:after="0" w:line="408" w:lineRule="exact"/>
        <w:ind w:left="0" w:right="0" w:firstLine="576"/>
        <w:jc w:val="left"/>
      </w:pPr>
      <w:r>
        <w:rPr/>
        <w:t xml:space="preserve">On page 1, line 1 of the title, after "challenges;" strike "and"</w:t>
      </w:r>
    </w:p>
    <w:p>
      <w:pPr>
        <w:spacing w:before="0" w:after="0" w:line="408" w:lineRule="exact"/>
        <w:ind w:left="0" w:right="0" w:firstLine="576"/>
        <w:jc w:val="left"/>
      </w:pPr>
      <w:r>
        <w:rPr/>
        <w:t xml:space="preserve">On page 1, line 2 of the title, after "29A.08.835," strike "and 29A.08.840" and insert "29A.08.840, 29A.08.210, and 29A.08.210; providing an effective date; and providing an expiration date"</w:t>
      </w:r>
    </w:p>
    <w:p>
      <w:pPr>
        <w:spacing w:before="0" w:after="0" w:line="408" w:lineRule="exact"/>
        <w:ind w:left="0" w:right="0" w:firstLine="576"/>
        <w:jc w:val="left"/>
      </w:pPr>
      <w:r>
        <w:rPr>
          <w:u w:val="single"/>
        </w:rPr>
        <w:t xml:space="preserve">EFFECT:</w:t>
      </w:r>
      <w:r>
        <w:rPr/>
        <w:t xml:space="preserve"> Requires voter registration applications to include a check box indicating that the applicant, excluding voters described in the Uniformed and Overseas Citizens Absentee Voting Act and Article 6, Section 3 of the state constitution, would like their ballot forwarded to an out of state residence and an attestation that the applicant resides out of state less than 50 percent of the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db705d17ed4525" /></Relationships>
</file>