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85bf5aece1146fd" /></Relationships>
</file>

<file path=word/document.xml><?xml version="1.0" encoding="utf-8"?>
<w:document xmlns:w="http://schemas.openxmlformats.org/wordprocessingml/2006/main">
  <w:body>
    <w:p>
      <w:r>
        <w:rPr>
          <w:b/>
        </w:rPr>
        <w:r>
          <w:rPr/>
          <w:t xml:space="preserve">5950-S</w:t>
        </w:r>
      </w:r>
      <w:r>
        <w:rPr>
          <w:b/>
        </w:rPr>
        <w:t xml:space="preserve"> </w:t>
        <w:t xml:space="preserve">AMS</w:t>
      </w:r>
      <w:r>
        <w:rPr>
          <w:b/>
        </w:rPr>
        <w:t xml:space="preserve"> </w:t>
        <w:r>
          <w:rPr/>
          <w:t xml:space="preserve">SALD</w:t>
        </w:r>
      </w:r>
      <w:r>
        <w:rPr>
          <w:b/>
        </w:rPr>
        <w:t xml:space="preserve"> </w:t>
        <w:r>
          <w:rPr/>
          <w:t xml:space="preserve">S5396.1</w:t>
        </w:r>
      </w:r>
      <w:r>
        <w:rPr>
          <w:b/>
        </w:rPr>
        <w:t xml:space="preserve"> - NOT FOR FLOOR USE</w:t>
      </w:r>
    </w:p>
    <w:p>
      <w:pPr>
        <w:ind w:left="0" w:right="0" w:firstLine="576"/>
      </w:pPr>
    </w:p>
    <w:p>
      <w:pPr>
        <w:spacing w:before="480" w:after="0" w:line="408" w:lineRule="exact"/>
      </w:pPr>
      <w:r>
        <w:rPr>
          <w:b/>
          <w:u w:val="single"/>
        </w:rPr>
        <w:t xml:space="preserve">SSB 5950</w:t>
      </w:r>
      <w:r>
        <w:t xml:space="preserve"> -</w:t>
      </w:r>
      <w:r>
        <w:t xml:space="preserve"> </w:t>
        <w:t xml:space="preserve">S AMD</w:t>
      </w:r>
      <w:r>
        <w:t xml:space="preserve"> </w:t>
      </w:r>
      <w:r>
        <w:rPr>
          <w:b/>
        </w:rPr>
        <w:t xml:space="preserve">731</w:t>
      </w:r>
    </w:p>
    <w:p>
      <w:pPr>
        <w:spacing w:before="0" w:after="0" w:line="408" w:lineRule="exact"/>
        <w:ind w:left="0" w:right="0" w:firstLine="576"/>
        <w:jc w:val="left"/>
      </w:pPr>
      <w:r>
        <w:rPr/>
        <w:t xml:space="preserve">By Senator Saldaña</w:t>
      </w:r>
    </w:p>
    <w:p>
      <w:pPr>
        <w:jc w:val="right"/>
      </w:pPr>
      <w:r>
        <w:rPr>
          <w:b/>
        </w:rPr>
        <w:t xml:space="preserve">WITHDRAWN 02/23/2024</w:t>
      </w:r>
    </w:p>
    <w:p>
      <w:pPr>
        <w:spacing w:before="0" w:after="0" w:line="408" w:lineRule="exact"/>
        <w:ind w:left="0" w:right="0" w:firstLine="576"/>
        <w:jc w:val="left"/>
      </w:pPr>
      <w:r>
        <w:rPr/>
        <w:t xml:space="preserve">On page 366, line 22, increase the General Fund</w:t>
      </w:r>
      <w:r>
        <w:rPr>
          <w:rFonts w:ascii="Times New Roman" w:hAnsi="Times New Roman"/>
        </w:rPr>
        <w:t xml:space="preserve">—</w:t>
      </w:r>
      <w:r>
        <w:rPr/>
        <w:t xml:space="preserve">State Appropriation (FY 2025) by $5,000,000</w:t>
      </w:r>
    </w:p>
    <w:p>
      <w:pPr>
        <w:spacing w:before="0" w:after="0" w:line="408" w:lineRule="exact"/>
        <w:ind w:left="0" w:right="0" w:firstLine="576"/>
        <w:jc w:val="left"/>
      </w:pPr>
      <w:r>
        <w:rPr/>
        <w:t xml:space="preserve">Adjust the total appropriation accordingly.</w:t>
      </w:r>
    </w:p>
    <w:p>
      <w:pPr>
        <w:spacing w:before="0" w:after="0" w:line="408" w:lineRule="exact"/>
        <w:ind w:left="0" w:right="0" w:firstLine="576"/>
        <w:jc w:val="left"/>
      </w:pPr>
      <w:r>
        <w:rPr/>
        <w:t xml:space="preserve">On page 373, after line 25, insert the following:</w:t>
      </w:r>
    </w:p>
    <w:p>
      <w:pPr>
        <w:spacing w:before="0" w:after="0" w:line="408" w:lineRule="exact"/>
        <w:ind w:left="0" w:right="0" w:firstLine="576"/>
        <w:jc w:val="left"/>
      </w:pPr>
      <w:r>
        <w:rPr/>
        <w:t xml:space="preserve">"</w:t>
      </w:r>
      <w:r>
        <w:rPr>
          <w:u w:val="single"/>
        </w:rPr>
        <w:t xml:space="preserve">(23) $5,000,000 of the general fund</w:t>
      </w:r>
      <w:r>
        <w:rPr>
          <w:rFonts w:ascii="Times New Roman" w:hAnsi="Times New Roman"/>
          <w:u w:val="single"/>
        </w:rPr>
        <w:t xml:space="preserve">—</w:t>
      </w:r>
      <w:r>
        <w:rPr>
          <w:u w:val="single"/>
        </w:rPr>
        <w:t xml:space="preserve">state appropriation for fiscal year 2025 is provided solely for the commission to support the law enforcement assisted diversion program for drug possession and public use in Seattle. These funds must not supplement, nor supplant, current levels of local funding in the city of Seattle budget.</w:t>
      </w:r>
      <w:r>
        <w:rPr/>
        <w:t xml:space="preserve">"</w:t>
      </w:r>
    </w:p>
    <w:p>
      <w:pPr>
        <w:spacing w:before="0" w:after="0" w:line="408" w:lineRule="exact"/>
        <w:ind w:left="0" w:right="0" w:firstLine="576"/>
        <w:jc w:val="left"/>
      </w:pPr>
      <w:r>
        <w:rPr>
          <w:u w:val="single"/>
        </w:rPr>
        <w:t xml:space="preserve">EFFECT:</w:t>
      </w:r>
      <w:r>
        <w:rPr/>
        <w:t xml:space="preserve"> Provides the Criminal Justice Training Commission with funding to support the city of Seattle law enforcement assisted diversion program.</w:t>
      </w:r>
    </w:p>
    <w:p>
      <w:pPr>
        <w:spacing w:before="0" w:after="0" w:line="408" w:lineRule="exact"/>
        <w:ind w:left="0" w:right="0" w:firstLine="576"/>
        <w:jc w:val="left"/>
      </w:pPr>
      <w:r>
        <w:rPr>
          <w:u w:val="single"/>
        </w:rPr>
        <w:t xml:space="preserve">EXPENDITURE EFFECT (2023-2025):</w:t>
      </w:r>
      <w:r>
        <w:rPr/>
        <w:t xml:space="preserve"> $5,000,000 Near General Fund</w:t>
      </w:r>
      <w:r>
        <w:rPr>
          <w:rFonts w:ascii="Times New Roman" w:hAnsi="Times New Roman"/>
        </w:rPr>
        <w:t xml:space="preserve">—</w:t>
      </w:r>
      <w:r>
        <w:rPr/>
        <w:t xml:space="preserve">State/$5,000,000 Total Funds</w:t>
      </w:r>
    </w:p>
    <w:p>
      <w:pPr>
        <w:spacing w:before="0" w:after="0" w:line="408" w:lineRule="exact"/>
        <w:ind w:left="0" w:right="0" w:firstLine="576"/>
        <w:jc w:val="left"/>
      </w:pPr>
      <w:r>
        <w:rPr>
          <w:u w:val="single"/>
        </w:rPr>
        <w:t xml:space="preserve">FOUR-YEAR OUTLOOK EXPENDITURE EFFECT:</w:t>
      </w:r>
      <w:r>
        <w:rPr/>
        <w:t xml:space="preserve"> $5,000,000 Near General Fund</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a5a487e3954e15" /></Relationships>
</file>