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bffc3fa0e4726" /></Relationships>
</file>

<file path=word/document.xml><?xml version="1.0" encoding="utf-8"?>
<w:document xmlns:w="http://schemas.openxmlformats.org/wordprocessingml/2006/main">
  <w:body>
    <w:p>
      <w:r>
        <w:rPr>
          <w:b/>
        </w:rPr>
        <w:r>
          <w:rPr/>
          <w:t xml:space="preserve">6072</w:t>
        </w:r>
      </w:r>
      <w:r>
        <w:rPr>
          <w:b/>
        </w:rPr>
        <w:t xml:space="preserve"> </w:t>
        <w:t xml:space="preserve">AMS</w:t>
      </w:r>
      <w:r>
        <w:rPr>
          <w:b/>
        </w:rPr>
        <w:t xml:space="preserve"> </w:t>
        <w:r>
          <w:rPr/>
          <w:t xml:space="preserve">BRAU</w:t>
        </w:r>
      </w:r>
      <w:r>
        <w:rPr>
          <w:b/>
        </w:rPr>
        <w:t xml:space="preserve"> </w:t>
        <w:r>
          <w:rPr/>
          <w:t xml:space="preserve">S5025.1</w:t>
        </w:r>
      </w:r>
      <w:r>
        <w:rPr>
          <w:b/>
        </w:rPr>
        <w:t xml:space="preserve"> - NOT FOR FLOOR USE</w:t>
      </w:r>
    </w:p>
    <w:p>
      <w:pPr>
        <w:ind w:left="0" w:right="0" w:firstLine="576"/>
      </w:pPr>
    </w:p>
    <w:p>
      <w:pPr>
        <w:spacing w:before="480" w:after="0" w:line="408" w:lineRule="exact"/>
      </w:pPr>
      <w:r>
        <w:rPr>
          <w:b/>
          <w:u w:val="single"/>
        </w:rPr>
        <w:t xml:space="preserve">SB 6072</w:t>
      </w:r>
      <w:r>
        <w:t xml:space="preserve"> -</w:t>
      </w:r>
      <w:r>
        <w:t xml:space="preserve"> </w:t>
        <w:t xml:space="preserve">S AMD TO S AMD (S-4949.4/24)</w:t>
      </w:r>
      <w:r>
        <w:t xml:space="preserve"> </w:t>
      </w:r>
      <w:r>
        <w:rPr>
          <w:b/>
        </w:rPr>
        <w:t xml:space="preserve">673</w:t>
      </w:r>
    </w:p>
    <w:p>
      <w:pPr>
        <w:spacing w:before="0" w:after="0" w:line="408" w:lineRule="exact"/>
        <w:ind w:left="0" w:right="0" w:firstLine="576"/>
        <w:jc w:val="left"/>
      </w:pPr>
      <w:r>
        <w:rPr/>
        <w:t xml:space="preserve">By Senator Braun</w:t>
      </w:r>
    </w:p>
    <w:p>
      <w:pPr>
        <w:jc w:val="right"/>
      </w:pPr>
      <w:r>
        <w:rPr>
          <w:b/>
        </w:rPr>
        <w:t xml:space="preserve">NOT ADOPTED 02/12/2024</w:t>
      </w:r>
    </w:p>
    <w:p>
      <w:pPr>
        <w:spacing w:before="0" w:after="0" w:line="408" w:lineRule="exact"/>
        <w:ind w:left="0" w:right="0" w:firstLine="576"/>
        <w:jc w:val="left"/>
      </w:pPr>
      <w:r>
        <w:rPr/>
        <w:t xml:space="preserve">On page 12,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person who moves into the state of Washington may opt out of coverage under this chapter within 180 days of moving into the state by providing written notice to the employment security department, which shall be effective immediately."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Allows any person moving into the state to opt out of coverage under the Long-Term Services and Supports Trust Program within 180 days of moving into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fabf0cf2a4eba" /></Relationships>
</file>