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8b641b31a4f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S5002.1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33, after "department" strike "of ecology"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9, after "department" strike "of ecology"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30, after "department" strike "of ecology"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5, after "and" strike all material through "70A.15 RCW" on line 6 and insert "the department"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19, after "Title" strike "70A" and insert "47"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17, after "chapter to Title" strike "70A" and insert "47"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Places the authority to operate and enforce the idling limits program under the Washington state department of transportation, as opposed to the department of ecology.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2c292d3614e93" /></Relationships>
</file>