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5c2ef885c46a7" /></Relationships>
</file>

<file path=word/document.xml><?xml version="1.0" encoding="utf-8"?>
<w:document xmlns:w="http://schemas.openxmlformats.org/wordprocessingml/2006/main">
  <w:body>
    <w:p>
      <w:r>
        <w:t>Z-0194.3</w:t>
      </w:r>
    </w:p>
    <w:p>
      <w:pPr>
        <w:jc w:val="center"/>
      </w:pPr>
      <w:r>
        <w:t>_______________________________________________</w:t>
      </w:r>
    </w:p>
    <w:p/>
    <w:p>
      <w:pPr>
        <w:jc w:val="center"/>
      </w:pPr>
      <w:r>
        <w:rPr>
          <w:b/>
        </w:rPr>
        <w:t>HOUSE BILL 1143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Berry, Walen, Reed, Peterson, Street, Bateman, Ramel, Senn, Callan, Doglio, Macri, Lekanoff, Duerr, Pollet, Davis, Kloba, Fosse, and Ormsby; by request of Office of the Governor</w:t>
      </w:r>
    </w:p>
    <w:p/>
    <w:p>
      <w:r>
        <w:rPr>
          <w:t xml:space="preserve">Prefiled 01/05/23.</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requirements for the purchase or transfer of firearms by requiring a permit to purchase firearms, firearms safety training, and a 10-day waiting period, prohibiting firearms transfers prior to completion of a background check, and updating and creating consistency in firearms transfer and background check procedures; amending RCW 9.41.090, 43.43.590, 9.41.047, 9.41.049, 9.41.092, 9.41.094, 9.41.097, 9.41.0975, 9.41.110, 9.41.1135, 9.41.345, 9.41.270, 9.41.280, 9.41.282, 9.41.284, 9.41.800, 9.41.801, 9.41.802, 9.41.804, 9.41.815, 7.105.305, 7.105.330, 7.105.335, 7.105.340, 7.105.350, 7.105.570, 10.31.100, 10.99.033, 10.99.040, 11.130.257, 26.09.060, 71.05.182, and 72.23.080; reenacting and amending RCW 7.105.310 and 10.99.030; adding new sections to chapter 9.41 RCW; adding a new section to chapter 43.43 RCW; repealing 2019 c 244 s 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w:t>
      </w:r>
      <w:r>
        <w:t>((</w:t>
      </w:r>
      <w:r>
        <w:rPr>
          <w:strike/>
        </w:rPr>
        <w:t xml:space="preserve">pistol</w:t>
      </w:r>
      <w:r>
        <w:t>))</w:t>
      </w:r>
      <w:r>
        <w:rPr/>
        <w:t xml:space="preserve"> </w:t>
      </w:r>
      <w:r>
        <w:rPr>
          <w:u w:val="single"/>
        </w:rPr>
        <w:t xml:space="preserve">firearm</w:t>
      </w:r>
      <w:r>
        <w:rPr/>
        <w:t xml:space="preserve"> to the purchaser thereof until:</w:t>
      </w:r>
    </w:p>
    <w:p>
      <w:pPr>
        <w:spacing w:before="0" w:after="0" w:line="408" w:lineRule="exact"/>
        <w:ind w:left="0" w:right="0" w:firstLine="576"/>
        <w:jc w:val="left"/>
      </w:pPr>
      <w:r>
        <w:rPr/>
        <w:t xml:space="preserve">(a) The purchaser produces a valid </w:t>
      </w:r>
      <w:r>
        <w:t>((</w:t>
      </w:r>
      <w:r>
        <w:rPr>
          <w:strike/>
        </w:rPr>
        <w:t xml:space="preserve">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r>
        <w:t>))</w:t>
      </w:r>
      <w:r>
        <w:rPr/>
        <w:t xml:space="preserve"> </w:t>
      </w:r>
      <w:r>
        <w:rPr>
          <w:u w:val="single"/>
        </w:rPr>
        <w:t xml:space="preserve">permit to purchase firearms issued under section 2 of this act</w:t>
      </w:r>
      <w:r>
        <w:rPr/>
        <w:t xml:space="preserve">;</w:t>
      </w:r>
    </w:p>
    <w:p>
      <w:pPr>
        <w:spacing w:before="0" w:after="0" w:line="408" w:lineRule="exact"/>
        <w:ind w:left="0" w:right="0" w:firstLine="576"/>
        <w:jc w:val="left"/>
      </w:pPr>
      <w:r>
        <w:rPr/>
        <w:t xml:space="preserve">(b) The dealer is notified </w:t>
      </w:r>
      <w:r>
        <w:t>((</w:t>
      </w:r>
      <w:r>
        <w:rPr>
          <w:strike/>
        </w:rPr>
        <w:t xml:space="preserve">in writing by (i) the chief of police or the sheriff of the jurisdiction in which the purchaser resides that the purchaser is eligible to possess a pistol under RCW 9.41.040 and that the application to purchase is approved by the chief of police or sheriff; or (ii) the state</w:t>
      </w:r>
      <w:r>
        <w:t>))</w:t>
      </w:r>
      <w:r>
        <w:rPr/>
        <w:t xml:space="preserve"> </w:t>
      </w:r>
      <w:r>
        <w:rPr>
          <w:u w:val="single"/>
        </w:rPr>
        <w:t xml:space="preserve">by the Washington state patrol firearms background check program</w:t>
      </w:r>
      <w:r>
        <w:rPr/>
        <w:t xml:space="preserve"> that the purchaser is eligible to possess a firearm under RCW 9.41.040</w:t>
      </w:r>
      <w:r>
        <w:t>((</w:t>
      </w:r>
      <w:r>
        <w:rPr>
          <w:strike/>
        </w:rPr>
        <w:t xml:space="preserve">, as provided in subsection (3)(b) of this section; or</w:t>
      </w:r>
      <w:r>
        <w:t>))</w:t>
      </w:r>
      <w:r>
        <w:rPr>
          <w:u w:val="single"/>
        </w:rPr>
        <w:t xml:space="preserve">; and</w:t>
      </w:r>
    </w:p>
    <w:p>
      <w:pPr>
        <w:spacing w:before="0" w:after="0" w:line="408" w:lineRule="exact"/>
        <w:ind w:left="0" w:right="0" w:firstLine="576"/>
        <w:jc w:val="left"/>
      </w:pPr>
      <w:r>
        <w:rPr/>
        <w:t xml:space="preserve">(c) The requirements </w:t>
      </w:r>
      <w:r>
        <w:t>((</w:t>
      </w:r>
      <w:r>
        <w:rPr>
          <w:strike/>
        </w:rPr>
        <w:t xml:space="preserve">or</w:t>
      </w:r>
      <w:r>
        <w:t>))</w:t>
      </w:r>
      <w:r>
        <w:rPr/>
        <w:t xml:space="preserve"> </w:t>
      </w:r>
      <w:r>
        <w:rPr>
          <w:u w:val="single"/>
        </w:rPr>
        <w:t xml:space="preserve">and</w:t>
      </w:r>
      <w:r>
        <w:rPr/>
        <w:t xml:space="preserve">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(3)(a) Except as provided in (b) of this subsection, in</w:t>
      </w:r>
      <w:r>
        <w:t>))</w:t>
      </w:r>
      <w:r>
        <w:rPr/>
        <w:t xml:space="preserve"> </w:t>
      </w:r>
      <w:r>
        <w:rPr>
          <w:u w:val="single"/>
        </w:rPr>
        <w:t xml:space="preserve">In</w:t>
      </w:r>
      <w:r>
        <w:rPr/>
        <w:t xml:space="preserve"> determining whether the purchaser meets the requirements of RCW 9.41.040, the </w:t>
      </w:r>
      <w:r>
        <w:t>((</w:t>
      </w:r>
      <w:r>
        <w:rPr>
          <w:strike/>
        </w:rPr>
        <w:t xml:space="preserve">chief of police or sheriff, or the designee of either,</w:t>
      </w:r>
      <w:r>
        <w:t>))</w:t>
      </w:r>
      <w:r>
        <w:rPr/>
        <w:t xml:space="preserve"> </w:t>
      </w:r>
      <w:r>
        <w:rPr>
          <w:u w:val="single"/>
        </w:rPr>
        <w:t xml:space="preserve">Washington state patrol firearms background check program</w:t>
      </w:r>
      <w:r>
        <w:rPr/>
        <w:t xml:space="preserve"> shall check with the </w:t>
      </w:r>
      <w:r>
        <w:t>((</w:t>
      </w:r>
      <w:r>
        <w:rPr>
          <w:strike/>
        </w:rPr>
        <w:t xml:space="preserve">national crime information center, including the</w:t>
      </w:r>
      <w:r>
        <w:t>))</w:t>
      </w:r>
      <w:r>
        <w:rPr/>
        <w:t xml:space="preserve"> national instant criminal background check system, provided for by the Brady handgun violence prevention act (18 U.S.C. Sec. 921 et seq.), the Washington state patrol electronic database, the health care authority electronic database, </w:t>
      </w:r>
      <w:r>
        <w:rPr>
          <w:u w:val="single"/>
        </w:rPr>
        <w:t xml:space="preserve">the administrative office of the courts, LInX-NW,</w:t>
      </w:r>
      <w:r>
        <w:rPr/>
        <w:t xml:space="preserve"> and with other agencies or resources as appropriate, to determine whether the applicant is ineligible under RCW 9.41.040 to possess a firearm.</w:t>
      </w:r>
    </w:p>
    <w:p>
      <w:pPr>
        <w:spacing w:before="0" w:after="0" w:line="408" w:lineRule="exact"/>
        <w:ind w:left="0" w:right="0" w:firstLine="576"/>
        <w:jc w:val="left"/>
      </w:pPr>
      <w:r>
        <w:t>((</w:t>
      </w:r>
      <w:r>
        <w:rPr>
          <w:strike/>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strike/>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strike/>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(a)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purchaser shall sign </w:t>
      </w:r>
      <w:r>
        <w:t>((</w:t>
      </w:r>
      <w:r>
        <w:rPr>
          <w:strike/>
        </w:rPr>
        <w:t xml:space="preserve">in triplicate</w:t>
      </w:r>
      <w:r>
        <w:t>))</w:t>
      </w:r>
      <w:r>
        <w:rPr/>
        <w:t xml:space="preserv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w:t>
      </w:r>
      <w:r>
        <w:rPr>
          <w:u w:val="single"/>
        </w:rPr>
        <w:t xml:space="preserve">The identification number of the applicant's permit to purchase firearms;</w:t>
      </w:r>
    </w:p>
    <w:p>
      <w:pPr>
        <w:spacing w:before="0" w:after="0" w:line="408" w:lineRule="exact"/>
        <w:ind w:left="0" w:right="0" w:firstLine="576"/>
        <w:jc w:val="left"/>
      </w:pPr>
      <w:r>
        <w:rPr>
          <w:u w:val="single"/>
        </w:rPr>
        <w:t xml:space="preserve">(v)</w:t>
      </w:r>
      <w:r>
        <w:rPr/>
        <w:t xml:space="preserve"> A description of the </w:t>
      </w:r>
      <w:r>
        <w:t>((</w:t>
      </w:r>
      <w:r>
        <w:rPr>
          <w:strike/>
        </w:rPr>
        <w:t xml:space="preserve">pistol or semiautomatic assault rifle</w:t>
      </w:r>
      <w:r>
        <w:t>))</w:t>
      </w:r>
      <w:r>
        <w:rPr/>
        <w:t xml:space="preserve"> </w:t>
      </w:r>
      <w:r>
        <w:rPr>
          <w:u w:val="single"/>
        </w:rPr>
        <w:t xml:space="preserve">firearm</w:t>
      </w:r>
      <w:r>
        <w:rPr/>
        <w:t xml:space="preserve"> including the make, model, caliber and manufacturer's number if available at the time of applying for the purchase of </w:t>
      </w:r>
      <w:r>
        <w:t>((</w:t>
      </w:r>
      <w:r>
        <w:rPr>
          <w:strike/>
        </w:rPr>
        <w:t xml:space="preserve">a pistol or semiautomatic assault rifle</w:t>
      </w:r>
      <w:r>
        <w:t>))</w:t>
      </w:r>
      <w:r>
        <w:rPr/>
        <w:t xml:space="preserve"> </w:t>
      </w:r>
      <w:r>
        <w:rPr>
          <w:u w:val="single"/>
        </w:rPr>
        <w:t xml:space="preserve">the firearm</w:t>
      </w:r>
      <w:r>
        <w:rPr/>
        <w:t xml:space="preserve">. If the manufacturer's number is not available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application may be processed, but delivery of the </w:t>
      </w:r>
      <w:r>
        <w:t>((</w:t>
      </w:r>
      <w:r>
        <w:rPr>
          <w:strike/>
        </w:rPr>
        <w:t xml:space="preserve">pistol or semiautomatic assault rifle</w:t>
      </w:r>
      <w:r>
        <w:t>))</w:t>
      </w:r>
      <w:r>
        <w:rPr/>
        <w:t xml:space="preserve"> </w:t>
      </w:r>
      <w:r>
        <w:rPr>
          <w:u w:val="single"/>
        </w:rPr>
        <w:t xml:space="preserve">firearm</w:t>
      </w:r>
      <w:r>
        <w:rPr/>
        <w:t xml:space="preserve"> to the purchaser may not occur unless the manufacturer's number is recorded on the application by the dealer and transmitted to the </w:t>
      </w:r>
      <w:r>
        <w:t>((</w:t>
      </w:r>
      <w:r>
        <w:rPr>
          <w:strike/>
        </w:rPr>
        <w:t xml:space="preserve">chief of police of the municipality or the sheriff of the county in which the purchaser resides, or the state pursuant to subsection (3)(b) of this section</w:t>
      </w:r>
      <w:r>
        <w:t>))</w:t>
      </w:r>
      <w:r>
        <w:rPr/>
        <w:t xml:space="preserve"> </w:t>
      </w:r>
      <w:r>
        <w:rPr>
          <w:u w:val="single"/>
        </w:rPr>
        <w:t xml:space="preserve">Washington state patrol firearms background check program</w:t>
      </w:r>
      <w:r>
        <w:rPr/>
        <w:t xml:space="preserve">; </w:t>
      </w:r>
      <w:r>
        <w:rPr>
          <w:u w:val="single"/>
        </w:rPr>
        <w:t xml:space="preserve">and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statement that the purchaser is eligible to purchase and possess a firearm under state and federal law</w:t>
      </w:r>
      <w:r>
        <w:t>((</w:t>
      </w:r>
      <w:r>
        <w:rPr>
          <w:strike/>
        </w:rPr>
        <w:t xml:space="preserve">; and</w:t>
      </w:r>
    </w:p>
    <w:p>
      <w:pPr>
        <w:spacing w:before="0" w:after="0" w:line="408" w:lineRule="exact"/>
        <w:ind w:left="0" w:right="0" w:firstLine="576"/>
        <w:jc w:val="left"/>
      </w:pPr>
      <w:r>
        <w:rPr>
          <w:strike/>
        </w:rPr>
        <w:t xml:space="preserve">(vi) If purchasing a semiautomatic assault rifle, a statement by the applicant under penalty of perjury that the applicant has completed a recognized firearm safety training program within the last five years, as required by subsection (2) of this section</w:t>
      </w:r>
      <w:r>
        <w:t>))</w:t>
      </w:r>
      <w:r>
        <w:rPr/>
        <w:t xml:space="preserve">.</w:t>
      </w:r>
    </w:p>
    <w:p>
      <w:pPr>
        <w:spacing w:before="0" w:after="0" w:line="408" w:lineRule="exact"/>
        <w:ind w:left="0" w:right="0" w:firstLine="576"/>
        <w:jc w:val="left"/>
      </w:pPr>
      <w:r>
        <w:rPr/>
        <w:t xml:space="preserve">(b) The </w:t>
      </w:r>
      <w:r>
        <w:t>((</w:t>
      </w:r>
      <w:r>
        <w:rPr>
          <w:strike/>
        </w:rPr>
        <w:t xml:space="preserve">application</w:t>
      </w:r>
      <w:r>
        <w:t>))</w:t>
      </w:r>
      <w:r>
        <w:rPr/>
        <w:t xml:space="preserve"> </w:t>
      </w:r>
      <w:r>
        <w:rPr>
          <w:u w:val="single"/>
        </w:rPr>
        <w:t xml:space="preserve">dealer</w:t>
      </w:r>
      <w:r>
        <w:rPr/>
        <w:t xml:space="preserve"> shall </w:t>
      </w:r>
      <w:r>
        <w:t>((</w:t>
      </w:r>
      <w:r>
        <w:rPr>
          <w:strike/>
        </w:rPr>
        <w:t xml:space="preserve">contain</w:t>
      </w:r>
      <w:r>
        <w:t>))</w:t>
      </w:r>
      <w:r>
        <w:rPr/>
        <w:t xml:space="preserve"> </w:t>
      </w:r>
      <w:r>
        <w:rPr>
          <w:u w:val="single"/>
        </w:rPr>
        <w:t xml:space="preserve">provide the applicant with information that contains</w:t>
      </w:r>
      <w:r>
        <w:rPr/>
        <w:t xml:space="preserve">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w:t>
      </w:r>
      <w:r>
        <w:t>((</w:t>
      </w:r>
      <w:r>
        <w:rPr>
          <w:strike/>
        </w:rPr>
        <w:t xml:space="preserve">sign and attach his or her address and deliver a copy of the application and such other documentation as required under subsections (1) and (2) of this section to the chief of police of the municipality or the sheriff of the county of which the purchaser is a resident, or the state pursuant to subsection (3)(b) of this section</w:t>
      </w:r>
      <w:r>
        <w:t>))</w:t>
      </w:r>
      <w:r>
        <w:rPr/>
        <w:t xml:space="preserve"> </w:t>
      </w:r>
      <w:r>
        <w:rPr>
          <w:u w:val="single"/>
        </w:rPr>
        <w:t xml:space="preserve">transmit the information from the application through secure automated firearms e-check (SAFE) to the Washington state patrol firearms background check program</w:t>
      </w:r>
      <w:r>
        <w:rPr/>
        <w:t xml:space="preserve">. The </w:t>
      </w:r>
      <w:r>
        <w:t>((</w:t>
      </w:r>
      <w:r>
        <w:rPr>
          <w:strike/>
        </w:rPr>
        <w:t xml:space="preserve">triplicate</w:t>
      </w:r>
      <w:r>
        <w:t>))</w:t>
      </w:r>
      <w:r>
        <w:rPr/>
        <w:t xml:space="preserve"> </w:t>
      </w:r>
      <w:r>
        <w:rPr>
          <w:u w:val="single"/>
        </w:rPr>
        <w:t xml:space="preserve">original application</w:t>
      </w:r>
      <w:r>
        <w:rPr/>
        <w:t xml:space="preserve"> shall be retained by the dealer for six years. </w:t>
      </w:r>
    </w:p>
    <w:p>
      <w:pPr>
        <w:spacing w:before="0" w:after="0" w:line="408" w:lineRule="exact"/>
        <w:ind w:left="0" w:right="0" w:firstLine="576"/>
        <w:jc w:val="left"/>
      </w:pPr>
      <w:r>
        <w:rPr>
          <w:u w:val="single"/>
        </w:rPr>
        <w:t xml:space="preserve">(d)</w:t>
      </w:r>
      <w:r>
        <w:rPr/>
        <w:t xml:space="preserve"> The dealer shall deliver the </w:t>
      </w:r>
      <w:r>
        <w:t>((</w:t>
      </w:r>
      <w:r>
        <w:rPr>
          <w:strike/>
        </w:rPr>
        <w:t xml:space="preserve">pistol or semiautomatic assault rifle</w:t>
      </w:r>
      <w:r>
        <w:t>))</w:t>
      </w:r>
      <w:r>
        <w:rPr/>
        <w:t xml:space="preserve"> </w:t>
      </w:r>
      <w:r>
        <w:rPr>
          <w:u w:val="single"/>
        </w:rPr>
        <w:t xml:space="preserve">firearm</w:t>
      </w:r>
      <w:r>
        <w:rPr/>
        <w:t xml:space="preserve"> to the purchaser </w:t>
      </w:r>
      <w:r>
        <w:t>((</w:t>
      </w:r>
      <w:r>
        <w:rPr>
          <w:strike/>
        </w:rPr>
        <w:t xml:space="preserve">following</w:t>
      </w:r>
      <w:r>
        <w:t>))</w:t>
      </w:r>
      <w:r>
        <w:rPr/>
        <w:t xml:space="preserve"> </w:t>
      </w:r>
      <w:r>
        <w:rPr>
          <w:u w:val="single"/>
        </w:rPr>
        <w:t xml:space="preserve">once</w:t>
      </w:r>
      <w:r>
        <w:rPr/>
        <w:t xml:space="preserve"> the </w:t>
      </w:r>
      <w:r>
        <w:rPr>
          <w:u w:val="single"/>
        </w:rPr>
        <w:t xml:space="preserve">requirements and</w:t>
      </w:r>
      <w:r>
        <w:rPr/>
        <w:t xml:space="preserve"> period of time specified in this chapter </w:t>
      </w:r>
      <w:r>
        <w:t>((</w:t>
      </w:r>
      <w:r>
        <w:rPr>
          <w:strike/>
        </w:rPr>
        <w:t xml:space="preserve">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w:t>
      </w:r>
      <w:r>
        <w:t>))</w:t>
      </w:r>
      <w:r>
        <w:rPr/>
        <w:t xml:space="preserve"> </w:t>
      </w:r>
      <w:r>
        <w:rPr>
          <w:u w:val="single"/>
        </w:rPr>
        <w:t xml:space="preserve">are satisfied</w:t>
      </w:r>
      <w:r>
        <w:rPr/>
        <w:t xml:space="preserve">. The application shall not be denied unless the purchaser is not eligible to purchase or possess the firearm under state or federal law </w:t>
      </w:r>
      <w:r>
        <w:rPr>
          <w:u w:val="single"/>
        </w:rPr>
        <w:t xml:space="preserve">or does not have a valid permit to purchase firearms issued under section 2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chief of police of the municipality or the sheriff of the county, or the state pursuant to subsection (3)(b) of this section,</w:t>
      </w:r>
      <w:r>
        <w:t>))</w:t>
      </w:r>
      <w:r>
        <w:rPr/>
        <w:t xml:space="preserve"> </w:t>
      </w:r>
      <w:r>
        <w:rPr>
          <w:u w:val="single"/>
        </w:rPr>
        <w:t xml:space="preserve">Washington state patrol firearms background check program</w:t>
      </w:r>
      <w:r>
        <w:rPr/>
        <w:t xml:space="preserve"> shall retain or destroy applications to purchase a </w:t>
      </w:r>
      <w:r>
        <w:t>((</w:t>
      </w:r>
      <w:r>
        <w:rPr>
          <w:strike/>
        </w:rPr>
        <w:t xml:space="preserve">pistol or semiautomatic assault rifle</w:t>
      </w:r>
      <w:r>
        <w:t>))</w:t>
      </w:r>
      <w:r>
        <w:rPr/>
        <w:t xml:space="preserve"> </w:t>
      </w:r>
      <w:r>
        <w:rPr>
          <w:u w:val="single"/>
        </w:rPr>
        <w:t xml:space="preserve">firearm</w:t>
      </w:r>
      <w:r>
        <w:rPr/>
        <w:t xml:space="preserve"> in accordance with the requirements of 18 U.S.C. Sec. 922.</w:t>
      </w:r>
    </w:p>
    <w:p>
      <w:pPr>
        <w:spacing w:before="0" w:after="0" w:line="408" w:lineRule="exact"/>
        <w:ind w:left="0" w:right="0" w:firstLine="576"/>
        <w:jc w:val="left"/>
      </w:pPr>
      <w:r>
        <w:t>((</w:t>
      </w:r>
      <w:r>
        <w:rPr>
          <w:strike/>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strike/>
        </w:rPr>
        <w:t xml:space="preserve">(b) The fee under (a) of this subsection shall be no more than is necessary to fund the following:</w:t>
      </w:r>
    </w:p>
    <w:p>
      <w:pPr>
        <w:spacing w:before="0" w:after="0" w:line="408" w:lineRule="exact"/>
        <w:ind w:left="0" w:right="0" w:firstLine="576"/>
        <w:jc w:val="left"/>
      </w:pPr>
      <w:r>
        <w:rPr>
          <w:strike/>
        </w:rPr>
        <w:t xml:space="preserve">(i) The state for the cost of meeting its obligations under this section;</w:t>
      </w:r>
    </w:p>
    <w:p>
      <w:pPr>
        <w:spacing w:before="0" w:after="0" w:line="408" w:lineRule="exact"/>
        <w:ind w:left="0" w:right="0" w:firstLine="576"/>
        <w:jc w:val="left"/>
      </w:pPr>
      <w:r>
        <w:rPr>
          <w:strike/>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strike/>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apply for a permit to purchase firearms with the Washington state patrol firearms background check program.</w:t>
      </w:r>
    </w:p>
    <w:p>
      <w:pPr>
        <w:spacing w:before="0" w:after="0" w:line="408" w:lineRule="exact"/>
        <w:ind w:left="0" w:right="0" w:firstLine="576"/>
        <w:jc w:val="left"/>
      </w:pPr>
      <w:r>
        <w:rPr/>
        <w:t xml:space="preserve">(2) An applicant for a permit to purchase firearms must submit to the Washington state patrol firearms background check program:</w:t>
      </w:r>
    </w:p>
    <w:p>
      <w:pPr>
        <w:spacing w:before="0" w:after="0" w:line="408" w:lineRule="exact"/>
        <w:ind w:left="0" w:right="0" w:firstLine="576"/>
        <w:jc w:val="left"/>
      </w:pPr>
      <w:r>
        <w:rPr/>
        <w:t xml:space="preserve">(a) A completed permit application as provided in subsection (3) of this section;</w:t>
      </w:r>
    </w:p>
    <w:p>
      <w:pPr>
        <w:spacing w:before="0" w:after="0" w:line="408" w:lineRule="exact"/>
        <w:ind w:left="0" w:right="0" w:firstLine="576"/>
        <w:jc w:val="left"/>
      </w:pPr>
      <w:r>
        <w:rPr/>
        <w:t xml:space="preserve">(b) A complete set of fingerprints taken by the local law enforcement agency in the jurisdiction in which the applicant resides;</w:t>
      </w:r>
    </w:p>
    <w:p>
      <w:pPr>
        <w:spacing w:before="0" w:after="0" w:line="408" w:lineRule="exact"/>
        <w:ind w:left="0" w:right="0" w:firstLine="576"/>
        <w:jc w:val="left"/>
      </w:pPr>
      <w:r>
        <w:rPr/>
        <w:t xml:space="preserve">(c) A certificate of completion of a certified firearms safety training program within the last five years, or proof that the applicant is exempt from the training requirement, as provided in section 3 of this act; and</w:t>
      </w:r>
    </w:p>
    <w:p>
      <w:pPr>
        <w:spacing w:before="0" w:after="0" w:line="408" w:lineRule="exact"/>
        <w:ind w:left="0" w:right="0" w:firstLine="576"/>
        <w:jc w:val="left"/>
      </w:pPr>
      <w:r>
        <w:rPr/>
        <w:t xml:space="preserve">(d) The permit application fee as provided in subsection (11) of this section.</w:t>
      </w:r>
    </w:p>
    <w:p>
      <w:pPr>
        <w:spacing w:before="0" w:after="0" w:line="408" w:lineRule="exact"/>
        <w:ind w:left="0" w:right="0" w:firstLine="576"/>
        <w:jc w:val="left"/>
      </w:pPr>
      <w:r>
        <w:rPr/>
        <w:t xml:space="preserve">(3) An application for a permit to purchase firearms must include the applicant's:</w:t>
      </w:r>
    </w:p>
    <w:p>
      <w:pPr>
        <w:spacing w:before="0" w:after="0" w:line="408" w:lineRule="exact"/>
        <w:ind w:left="0" w:right="0" w:firstLine="576"/>
        <w:jc w:val="left"/>
      </w:pPr>
      <w:r>
        <w:rPr/>
        <w:t xml:space="preserve">(a) Full name and place and date of birth;</w:t>
      </w:r>
    </w:p>
    <w:p>
      <w:pPr>
        <w:spacing w:before="0" w:after="0" w:line="408" w:lineRule="exact"/>
        <w:ind w:left="0" w:right="0" w:firstLine="576"/>
        <w:jc w:val="left"/>
      </w:pPr>
      <w:r>
        <w:rPr/>
        <w:t xml:space="preserve">(b) Residential address and mailing address if different from the residential address;</w:t>
      </w:r>
    </w:p>
    <w:p>
      <w:pPr>
        <w:spacing w:before="0" w:after="0" w:line="408" w:lineRule="exact"/>
        <w:ind w:left="0" w:right="0" w:firstLine="576"/>
        <w:jc w:val="left"/>
      </w:pPr>
      <w:r>
        <w:rPr/>
        <w:t xml:space="preserve">(c) Driver's license number or state identification card number;</w:t>
      </w:r>
    </w:p>
    <w:p>
      <w:pPr>
        <w:spacing w:before="0" w:after="0" w:line="408" w:lineRule="exact"/>
        <w:ind w:left="0" w:right="0" w:firstLine="576"/>
        <w:jc w:val="left"/>
      </w:pPr>
      <w:r>
        <w:rPr/>
        <w:t xml:space="preserve">(d) Physical description;</w:t>
      </w:r>
    </w:p>
    <w:p>
      <w:pPr>
        <w:spacing w:before="0" w:after="0" w:line="408" w:lineRule="exact"/>
        <w:ind w:left="0" w:right="0" w:firstLine="576"/>
        <w:jc w:val="left"/>
      </w:pPr>
      <w:r>
        <w:rPr/>
        <w:t xml:space="preserve">(e) Race and gender;</w:t>
      </w:r>
    </w:p>
    <w:p>
      <w:pPr>
        <w:spacing w:before="0" w:after="0" w:line="408" w:lineRule="exact"/>
        <w:ind w:left="0" w:right="0" w:firstLine="576"/>
        <w:jc w:val="left"/>
      </w:pPr>
      <w:r>
        <w:rPr/>
        <w:t xml:space="preserve">(f) Telephone number and email address, at the option of the applicant; and</w:t>
      </w:r>
    </w:p>
    <w:p>
      <w:pPr>
        <w:spacing w:before="0" w:after="0" w:line="408" w:lineRule="exact"/>
        <w:ind w:left="0" w:right="0" w:firstLine="576"/>
        <w:jc w:val="left"/>
      </w:pPr>
      <w:r>
        <w:rPr/>
        <w:t xml:space="preserve">(g) Signature.</w:t>
      </w:r>
    </w:p>
    <w:p>
      <w:pPr>
        <w:spacing w:before="0" w:after="0" w:line="408" w:lineRule="exact"/>
        <w:ind w:left="0" w:right="0" w:firstLine="576"/>
        <w:jc w:val="left"/>
      </w:pPr>
      <w:r>
        <w:rPr/>
        <w:t xml:space="preserve">(4) The application must contain questions about the applicant's eligibility to possess firearms under state and federal law and whether the applicant is a United States citizen. If the applicant is not a United States citizen, the applicant must provide the applicant's country of citizenship, United States-issued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t xml:space="preserve">(5) A signed application for a permit to purchase firearms shall constitute a waiver of confidentiality and written request that the health care authority, mental health institutions, and other health care facilities release information relevant to the applicant's eligibility for a permit to purchase firearms to an inquiring court or the Washington state patrol firearms background check program.</w:t>
      </w:r>
    </w:p>
    <w:p>
      <w:pPr>
        <w:spacing w:before="0" w:after="0" w:line="408" w:lineRule="exact"/>
        <w:ind w:left="0" w:right="0" w:firstLine="576"/>
        <w:jc w:val="left"/>
      </w:pPr>
      <w:r>
        <w:rPr/>
        <w:t xml:space="preserve">(6) The Washington state patrol firearms background check program shall issue a permit to purchase firearms to an eligible applicant, or deny the application, within 30 days of the date the application was filed, or within 60 days of when the application was filed if the applicant does not have a valid permanent Washington driver's license or Washington state identification card or has not been a resident of the state for the previous consecutive 90 days.</w:t>
      </w:r>
    </w:p>
    <w:p>
      <w:pPr>
        <w:spacing w:before="0" w:after="0" w:line="408" w:lineRule="exact"/>
        <w:ind w:left="0" w:right="0" w:firstLine="576"/>
        <w:jc w:val="left"/>
      </w:pPr>
      <w:r>
        <w:rPr/>
        <w:t xml:space="preserve">(7)(a) An application for a permit to purchase firearms shall not be denied unless the applicant:</w:t>
      </w:r>
    </w:p>
    <w:p>
      <w:pPr>
        <w:spacing w:before="0" w:after="0" w:line="408" w:lineRule="exact"/>
        <w:ind w:left="0" w:right="0" w:firstLine="576"/>
        <w:jc w:val="left"/>
      </w:pPr>
      <w:r>
        <w:rPr/>
        <w:t xml:space="preserve">(i) Is prohibited from purchasing or possessing a firearm under state or federal law;</w:t>
      </w:r>
    </w:p>
    <w:p>
      <w:pPr>
        <w:spacing w:before="0" w:after="0" w:line="408" w:lineRule="exact"/>
        <w:ind w:left="0" w:right="0" w:firstLine="576"/>
        <w:jc w:val="left"/>
      </w:pPr>
      <w:r>
        <w:rPr/>
        <w:t xml:space="preserve">(ii) Is subject to a court order or injunction regarding firearms pursuant to chapter 7.105 RCW, or RCW 9A.44.210, 9A.46.080, 10.99.040, 10.99.045, 26.09.050, 26.09.060, 26.26B.020, or 26.26A.470, or any of the former RCW 10.14.080, 26.10.115, 26.50.060, and 26.50.070, or local law enforcement reasonably believes based on open cases or investigations that the applicant may soon be subject to a court order or injunction regarding firearms identified in this subsection;</w:t>
      </w:r>
    </w:p>
    <w:p>
      <w:pPr>
        <w:spacing w:before="0" w:after="0" w:line="408" w:lineRule="exact"/>
        <w:ind w:left="0" w:right="0" w:firstLine="576"/>
        <w:jc w:val="left"/>
      </w:pPr>
      <w:r>
        <w:rPr/>
        <w:t xml:space="preserve">(iii) Is free on bond or personal recognizance pending trial, appeal, or sentencing for a felony offense;</w:t>
      </w:r>
    </w:p>
    <w:p>
      <w:pPr>
        <w:spacing w:before="0" w:after="0" w:line="408" w:lineRule="exact"/>
        <w:ind w:left="0" w:right="0" w:firstLine="576"/>
        <w:jc w:val="left"/>
      </w:pPr>
      <w:r>
        <w:rPr/>
        <w:t xml:space="preserve">(iv) Has an outstanding warrant for his or her arrest from any court of competent jurisdiction for a felony or misdemeanor; or</w:t>
      </w:r>
    </w:p>
    <w:p>
      <w:pPr>
        <w:spacing w:before="0" w:after="0" w:line="408" w:lineRule="exact"/>
        <w:ind w:left="0" w:right="0" w:firstLine="576"/>
        <w:jc w:val="left"/>
      </w:pPr>
      <w:r>
        <w:rPr/>
        <w:t xml:space="preserve">(v) Has failed to produce a certificate of completion of a certified firearms safety training program within the last five years, or proof that the applicant is exempt from the training requirement.</w:t>
      </w:r>
    </w:p>
    <w:p>
      <w:pPr>
        <w:spacing w:before="0" w:after="0" w:line="408" w:lineRule="exact"/>
        <w:ind w:left="0" w:right="0" w:firstLine="576"/>
        <w:jc w:val="left"/>
      </w:pPr>
      <w:r>
        <w:rPr/>
        <w:t xml:space="preserve">(b) If an application for a permit to purchase firearms is denied, the Washington state patrol firearms background check program shall send the applicant a written notice of the denial stating the specific grounds on which the permit to purchase firearms is denied. If the applicant provides an email address at the time of application, the Washington state patrol firearms background check program may send the denial notice to the applicant's email address.</w:t>
      </w:r>
    </w:p>
    <w:p>
      <w:pPr>
        <w:spacing w:before="0" w:after="0" w:line="408" w:lineRule="exact"/>
        <w:ind w:left="0" w:right="0" w:firstLine="576"/>
        <w:jc w:val="left"/>
      </w:pPr>
      <w:r>
        <w:rPr/>
        <w:t xml:space="preserve">(8) In determining whether the applicant is eligible for a permit to purchase firearms, the Washington state patrol firearms background check program shall check with the national instant criminal background check system, the Washington state patrol electronic database, the health care authority electronic database, the administrative office of the courts, LInX-NW, local law enforcement in the jurisdiction where the individual resides to ensure there are no active cases or open investigations regarding the applicant that may result in the entry of a court order or injunction regarding firearms as specified in subsection (7)(a)(ii) of this section, and with other agencies or resources as appropriate.</w:t>
      </w:r>
    </w:p>
    <w:p>
      <w:pPr>
        <w:spacing w:before="0" w:after="0" w:line="408" w:lineRule="exact"/>
        <w:ind w:left="0" w:right="0" w:firstLine="576"/>
        <w:jc w:val="left"/>
      </w:pPr>
      <w:r>
        <w:rPr/>
        <w:t xml:space="preserve">(9) The Washington state patrol firearms background check program shall develop procedures to verify on an annual basis that persons who have been issued a permit to purchase firearms remain eligible to possess firearms under state and federal law and continue to meet other eligibility requirements for issuance of a permit to possess firearms. If a person is determined to be ineligible, the Washington state patrol firearms background check program shall revoke the permit under subsection (14) of this section.</w:t>
      </w:r>
    </w:p>
    <w:p>
      <w:pPr>
        <w:spacing w:before="0" w:after="0" w:line="408" w:lineRule="exact"/>
        <w:ind w:left="0" w:right="0" w:firstLine="576"/>
        <w:jc w:val="left"/>
      </w:pPr>
      <w:r>
        <w:rPr/>
        <w:t xml:space="preserve">(10) The permit to purchase firearms must be in a form prescribed by the Washington state patrol firearms background check program and must contain a unique permit number, expiration date, and the name, date of birth, residential address, brief description, and signature of the licensee.</w:t>
      </w:r>
    </w:p>
    <w:p>
      <w:pPr>
        <w:spacing w:before="0" w:after="0" w:line="408" w:lineRule="exact"/>
        <w:ind w:left="0" w:right="0" w:firstLine="576"/>
        <w:jc w:val="left"/>
      </w:pPr>
      <w:r>
        <w:rPr/>
        <w:t xml:space="preserve">(11)(a) A permit to purchase firearms is valid for a period of five years. A person may renew a permit to purchase firearms by applying for renewal in accordance with the requirements of this section within 90 days before or after the expiration date of the permit. A set of fingerprints is not required for a renewal application if the original set has been retained by the Washington state patrol firearms background check program. A renewed permit to purchase firearms takes effect on the expiration date of the prior permit to purchase firearms and is valid for a period of five years.</w:t>
      </w:r>
    </w:p>
    <w:p>
      <w:pPr>
        <w:spacing w:before="0" w:after="0" w:line="408" w:lineRule="exact"/>
        <w:ind w:left="0" w:right="0" w:firstLine="576"/>
        <w:jc w:val="left"/>
      </w:pPr>
      <w:r>
        <w:rPr/>
        <w:t xml:space="preserve">(b)(i) The Washington state patrol firearms background check program shall establish fees for applications for original and renewal permits to purchase firearms, and a late penalty for late renewal of a permit to purchase firearms. The fees shall be set in an amount that will cover the costs incurred in administering the permit to purchase firearms program, but shall not exceed $25. The Washington state patrol firearms background check program shall transmit the fees collected to the state treasurer for deposit in the state firearms background check system account created in RCW 43.43.590.</w:t>
      </w:r>
    </w:p>
    <w:p>
      <w:pPr>
        <w:spacing w:before="0" w:after="0" w:line="408" w:lineRule="exact"/>
        <w:ind w:left="0" w:right="0" w:firstLine="576"/>
        <w:jc w:val="left"/>
      </w:pPr>
      <w:r>
        <w:rPr/>
        <w:t xml:space="preserve">(ii) Beginning five years after the effective date of this section, permit fees under this subsection may be adjusted on a biennial basis in an amount that does not exceed the average biennial increase in the cost of providing the service based on a biennial cost study performed by the Washington state patrol firearms background check program.</w:t>
      </w:r>
    </w:p>
    <w:p>
      <w:pPr>
        <w:spacing w:before="0" w:after="0" w:line="408" w:lineRule="exact"/>
        <w:ind w:left="0" w:right="0" w:firstLine="576"/>
        <w:jc w:val="left"/>
      </w:pPr>
      <w:r>
        <w:rPr/>
        <w:t xml:space="preserve">(iii) In addition to the permit application fee, an applicant for an original permit must pay the fingerprint processing fee under RCW 43.43.742.</w:t>
      </w:r>
    </w:p>
    <w:p>
      <w:pPr>
        <w:spacing w:before="0" w:after="0" w:line="408" w:lineRule="exact"/>
        <w:ind w:left="0" w:right="0" w:firstLine="576"/>
        <w:jc w:val="left"/>
      </w:pPr>
      <w:r>
        <w:rPr/>
        <w:t xml:space="preserve">(12) The Washington state patrol firearms background check program shall mail a renewal notice to the holder of a permit to purchase firearms approximately 90 days before the expiration date of the permit at the address listed on the application, or to the permit holder's new address if the permit holder has notified the Washington state patrol firearms background check program of a change of address. If the permit holder provides an email address at the time of application, the Washington state patrol firearms background check program may send the renewal notice to the permit holder's email address. The notice must contain the date the permit to purchase firearms will expire, the amount of the renewal fee, the penalty for late renewal, and instructions on how to renew the permit to purchase firearms.</w:t>
      </w:r>
    </w:p>
    <w:p>
      <w:pPr>
        <w:spacing w:before="0" w:after="0" w:line="408" w:lineRule="exact"/>
        <w:ind w:left="0" w:right="0" w:firstLine="576"/>
        <w:jc w:val="left"/>
      </w:pPr>
      <w:r>
        <w:rPr/>
        <w:t xml:space="preserve">(13) A permit to purchase firearms issued under this section does not authorize the holder of the permit to carry a concealed pistol.</w:t>
      </w:r>
    </w:p>
    <w:p>
      <w:pPr>
        <w:spacing w:before="0" w:after="0" w:line="408" w:lineRule="exact"/>
        <w:ind w:left="0" w:right="0" w:firstLine="576"/>
        <w:jc w:val="left"/>
      </w:pPr>
      <w:r>
        <w:rPr/>
        <w:t xml:space="preserve">(14) The Washington state patrol firearms background check program shall revoke a permit to purchase firearms on the occurrence of any act or condition that would prevent the issuance of a permit to purchase firearms. The Washington state patrol firearms background check program shall send the permit holder a written notice of the revocation stating the specific grounds on which the permit is revoked and that the person must surrender his or her permit to purchase firearms to the Washington state patrol within 48 hours of receipt of the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An applicant for a permit to purchase firearms must provide a certificate of completion of a certified firearms safety training program within the last five years that, at a minimum, includes instruction on:</w:t>
      </w:r>
    </w:p>
    <w:p>
      <w:pPr>
        <w:spacing w:before="0" w:after="0" w:line="408" w:lineRule="exact"/>
        <w:ind w:left="0" w:right="0" w:firstLine="576"/>
        <w:jc w:val="left"/>
      </w:pPr>
      <w:r>
        <w:rPr/>
        <w:t xml:space="preserve">(a) Basic firearms safety rules;</w:t>
      </w:r>
    </w:p>
    <w:p>
      <w:pPr>
        <w:spacing w:before="0" w:after="0" w:line="408" w:lineRule="exact"/>
        <w:ind w:left="0" w:right="0" w:firstLine="576"/>
        <w:jc w:val="left"/>
      </w:pPr>
      <w:r>
        <w:rPr/>
        <w:t xml:space="preserve">(b) Firearms and children, including secure gun storage and talking to children about gun safety;</w:t>
      </w:r>
    </w:p>
    <w:p>
      <w:pPr>
        <w:spacing w:before="0" w:after="0" w:line="408" w:lineRule="exact"/>
        <w:ind w:left="0" w:right="0" w:firstLine="576"/>
        <w:jc w:val="left"/>
      </w:pPr>
      <w:r>
        <w:rPr/>
        <w:t xml:space="preserve">(c) Firearms and suicide prevention;</w:t>
      </w:r>
    </w:p>
    <w:p>
      <w:pPr>
        <w:spacing w:before="0" w:after="0" w:line="408" w:lineRule="exact"/>
        <w:ind w:left="0" w:right="0" w:firstLine="576"/>
        <w:jc w:val="left"/>
      </w:pPr>
      <w:r>
        <w:rPr/>
        <w:t xml:space="preserve">(d) Secure gun storage to prevent unauthorized access and use;</w:t>
      </w:r>
    </w:p>
    <w:p>
      <w:pPr>
        <w:spacing w:before="0" w:after="0" w:line="408" w:lineRule="exact"/>
        <w:ind w:left="0" w:right="0" w:firstLine="576"/>
        <w:jc w:val="left"/>
      </w:pPr>
      <w:r>
        <w:rPr/>
        <w:t xml:space="preserve">(e) Safe handling of firearms;</w:t>
      </w:r>
    </w:p>
    <w:p>
      <w:pPr>
        <w:spacing w:before="0" w:after="0" w:line="408" w:lineRule="exact"/>
        <w:ind w:left="0" w:right="0" w:firstLine="576"/>
        <w:jc w:val="left"/>
      </w:pPr>
      <w:r>
        <w:rPr/>
        <w:t xml:space="preserve">(f) State and federal firearms laws, including prohibited firearms transfers and locations where firearms are prohibited;</w:t>
      </w:r>
    </w:p>
    <w:p>
      <w:pPr>
        <w:spacing w:before="0" w:after="0" w:line="408" w:lineRule="exact"/>
        <w:ind w:left="0" w:right="0" w:firstLine="576"/>
        <w:jc w:val="left"/>
      </w:pPr>
      <w:r>
        <w:rPr/>
        <w:t xml:space="preserve">(g) State laws pertaining to the use of deadly force for self-defense;</w:t>
      </w:r>
    </w:p>
    <w:p>
      <w:pPr>
        <w:spacing w:before="0" w:after="0" w:line="408" w:lineRule="exact"/>
        <w:ind w:left="0" w:right="0" w:firstLine="576"/>
        <w:jc w:val="left"/>
      </w:pPr>
      <w:r>
        <w:rPr/>
        <w:t xml:space="preserve">(h) Techniques for avoiding a criminal attack and how to manage a violent confrontation, including conflict resolution; and</w:t>
      </w:r>
    </w:p>
    <w:p>
      <w:pPr>
        <w:spacing w:before="0" w:after="0" w:line="408" w:lineRule="exact"/>
        <w:ind w:left="0" w:right="0" w:firstLine="576"/>
        <w:jc w:val="left"/>
      </w:pPr>
      <w:r>
        <w:rPr/>
        <w:t xml:space="preserve">(i) Live-fire shooting exercises on a firing range that include a demonstration by the applicant of the safe handling of, and shooting proficiency with, firearms.</w:t>
      </w:r>
    </w:p>
    <w:p>
      <w:pPr>
        <w:spacing w:before="0" w:after="0" w:line="408" w:lineRule="exact"/>
        <w:ind w:left="0" w:right="0" w:firstLine="576"/>
        <w:jc w:val="left"/>
      </w:pPr>
      <w:r>
        <w:rPr/>
        <w:t xml:space="preserve">(2)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certificate of training shall be in the form and manner of documentation developed by the Washington state patrol under section 5 of this act.</w:t>
      </w:r>
    </w:p>
    <w:p>
      <w:pPr>
        <w:spacing w:before="0" w:after="0" w:line="408" w:lineRule="exact"/>
        <w:ind w:left="0" w:right="0" w:firstLine="576"/>
        <w:jc w:val="left"/>
      </w:pPr>
      <w:r>
        <w:rPr/>
        <w:t xml:space="preserve">(3) The training may include stories provided by individuals with lived experience in the topics listed in subsection (1)(a) through (g) of this section or an understanding of the legal and social impacts of discharging a firearm.</w:t>
      </w:r>
    </w:p>
    <w:p>
      <w:pPr>
        <w:spacing w:before="0" w:after="0" w:line="408" w:lineRule="exact"/>
        <w:ind w:left="0" w:right="0" w:firstLine="576"/>
        <w:jc w:val="left"/>
      </w:pPr>
      <w:r>
        <w:rPr/>
        <w:t xml:space="preserve">(4) The firearms safety training requirement of this section does not apply to:</w:t>
      </w:r>
    </w:p>
    <w:p>
      <w:pPr>
        <w:spacing w:before="0" w:after="0" w:line="408" w:lineRule="exact"/>
        <w:ind w:left="0" w:right="0" w:firstLine="576"/>
        <w:jc w:val="left"/>
      </w:pPr>
      <w:r>
        <w:rPr/>
        <w:t xml:space="preserve">(a) A person who is a peace officer certified in accordance with RCW 43.101.095(1); or</w:t>
      </w:r>
    </w:p>
    <w:p>
      <w:pPr>
        <w:spacing w:before="0" w:after="0" w:line="408" w:lineRule="exact"/>
        <w:ind w:left="0" w:right="0" w:firstLine="576"/>
        <w:jc w:val="left"/>
      </w:pPr>
      <w:r>
        <w:rPr/>
        <w:t xml:space="preserve">(b) A person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and shooting proficiency with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590</w:t>
      </w:r>
      <w:r>
        <w:rPr/>
        <w:t xml:space="preserve"> and 2020 c 28 s 3 are each amended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RCW 43.43.580 </w:t>
      </w:r>
      <w:r>
        <w:rPr>
          <w:u w:val="single"/>
        </w:rPr>
        <w:t xml:space="preserve">and section 2 of this act</w:t>
      </w:r>
      <w:r>
        <w:rPr/>
        <w:t xml:space="preserve"> must be deposited into the account. Expenditures from the account may be used only for the creation, operation, and maintenance of the automated firearms background check system under RCW 43.43.580</w:t>
      </w:r>
      <w:r>
        <w:rPr>
          <w:u w:val="single"/>
        </w:rPr>
        <w:t xml:space="preserve">, and for costs incurred in administering the permit to purchase firearms program under section 2 of this act</w:t>
      </w:r>
      <w:r>
        <w:rPr/>
        <w:t xml:space="preserve">.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establish a program to provide certifications for firearms safety training programs that meet the requirements of section 3 of this act. The Washington state patrol shall develop the form and manner of documentation for applicants for permits to purchase firearms to provide proof of completion of a certified firearms safety training program, and for use as proof of qualifying for an exemption from the firearms safety training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convicting or committing court, or court that dismisses charges, shall notify the person, orally and in writing, that the person must immediately surrender any concealed pistol license </w:t>
      </w:r>
      <w:r>
        <w:rPr>
          <w:u w:val="single"/>
        </w:rPr>
        <w:t xml:space="preserve">or permit to purchase firearms</w:t>
      </w:r>
      <w:r>
        <w:rPr/>
        <w:t xml:space="preserv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court shall forward within three judicial days after conviction, entry of the commitment order, or dismissal of charges, a copy of the person's driver's license or identicard, or comparable information such as their name, address, and date of birth, along with the date of conviction or commitment, or date charges are dismissed, to the department of licensing </w:t>
      </w:r>
      <w:r>
        <w:rPr>
          <w:u w:val="single"/>
        </w:rPr>
        <w:t xml:space="preserve">and to the Washington state patrol firearms background check program</w:t>
      </w:r>
      <w:r>
        <w:rPr/>
        <w:t xml:space="preserve">.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w:t>
      </w:r>
      <w:r>
        <w:rPr>
          <w:u w:val="single"/>
        </w:rPr>
        <w:t xml:space="preserve">, the Washington state patrol firearms background check program,</w:t>
      </w:r>
      <w:r>
        <w:rPr/>
        <w:t xml:space="preserve"> and the national instant criminal background check system is required.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convicted or committed person, or the person whose charges are dismissed based on incompetency to stand trial,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u w:val="single"/>
        </w:rPr>
        <w:t xml:space="preserve">(b) Upon receipt of the information provided for by subsection (1) of this section, the Washington state patrol firearms background check program shall determine if the convicted or committed person, or the person whose charges are dismissed based on incompetency to stand trial, has a permit to purchase firearms. If the person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t>
      </w:r>
      <w:r>
        <w:rPr>
          <w:u w:val="single"/>
        </w:rPr>
        <w:t xml:space="preserve">and the Washington state patrol firearms background check program,</w:t>
      </w:r>
      <w:r>
        <w:rPr/>
        <w:t xml:space="preserve"> with a copy of the person's driver's license or identicard, or comparable identification such as their name, address, and date of birth, </w:t>
      </w:r>
      <w:r>
        <w:rPr>
          <w:u w:val="single"/>
        </w:rPr>
        <w:t xml:space="preserve">and to</w:t>
      </w:r>
      <w:r>
        <w:rPr/>
        <w:t xml:space="preserve"> the health care authority, and the national instant criminal background check system index, denied persons file. In the case of a person whose right to possess a firearm has been suspended for six months as provided in RCW 71.05.182, </w:t>
      </w:r>
      <w:r>
        <w:rPr>
          <w:u w:val="single"/>
        </w:rPr>
        <w:t xml:space="preserve">the Washington state patrol firearms background check program shall lift the suspension and restore the person's permit to purchase firearms, and</w:t>
      </w:r>
      <w:r>
        <w:rPr/>
        <w:t xml:space="preserve"> the department of licensing shall forward notification of the restoration order to the licensing authority, which, upon receipt of such notification, shall immediately lift the suspension, restoring the </w:t>
      </w:r>
      <w:r>
        <w:rPr>
          <w:u w:val="single"/>
        </w:rPr>
        <w:t xml:space="preserve">person's concealed pistol</w:t>
      </w:r>
      <w:r>
        <w:rPr/>
        <w:t xml:space="preserv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w:t>
      </w:r>
      <w:r>
        <w:rPr>
          <w:u w:val="single"/>
        </w:rPr>
        <w:t xml:space="preserve">(a)</w:t>
      </w:r>
      <w:r>
        <w:rPr/>
        <w:t xml:space="preserve">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u w:val="single"/>
        </w:rPr>
        <w:t xml:space="preserve">(b) Upon receipt of the information provided for by subsection (1) of this section, the Washington state patrol firearms background check program shall determine if the detained person has a permit to purchase firearms. If the person does have a permit to purchase firearms, the Washington state patrol firearms background check program shall immediately suspend the permit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2019 c 3 s 4 are each amended to read as follows:</w:t>
      </w:r>
    </w:p>
    <w:p>
      <w:pPr>
        <w:spacing w:before="0" w:after="0" w:line="408" w:lineRule="exact"/>
        <w:ind w:left="0" w:right="0" w:firstLine="576"/>
        <w:jc w:val="left"/>
      </w:pPr>
      <w:r>
        <w:t>((</w:t>
      </w:r>
      <w:r>
        <w:rPr>
          <w:strike/>
        </w:rPr>
        <w:t xml:space="preserve">(1)</w:t>
      </w:r>
      <w:r>
        <w:t>))</w:t>
      </w:r>
      <w:r>
        <w:rPr/>
        <w:t xml:space="preserve"> Except as otherwise provided in this chapter </w:t>
      </w:r>
      <w:r>
        <w:t>((</w:t>
      </w:r>
      <w:r>
        <w:rPr>
          <w:strike/>
        </w:rPr>
        <w:t xml:space="preserve">and except for semiautomatic assault rifles under subsection (2) of this section</w:t>
      </w:r>
      <w:r>
        <w:t>))</w:t>
      </w:r>
      <w:r>
        <w:rPr/>
        <w:t xml:space="preserve">, a licensed dealer may not deliver any firearm to a purchaser or transferee until the earlier of:</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results of all required background checks are known and the purchaser or transferee </w:t>
      </w:r>
      <w:r>
        <w:t>((</w:t>
      </w:r>
      <w:r>
        <w:rPr>
          <w:strike/>
        </w:rPr>
        <w:t xml:space="preserve">(i)</w:t>
      </w:r>
      <w:r>
        <w:t>))</w:t>
      </w:r>
      <w:r>
        <w:rPr/>
        <w:t xml:space="preserve"> </w:t>
      </w:r>
      <w:r>
        <w:rPr>
          <w:u w:val="single"/>
        </w:rPr>
        <w:t xml:space="preserve">(a)</w:t>
      </w:r>
      <w:r>
        <w:rPr/>
        <w:t xml:space="preserve"> is not prohibited from owning or possessing a firearm under federal or state law and </w:t>
      </w:r>
      <w:r>
        <w:t>((</w:t>
      </w:r>
      <w:r>
        <w:rPr>
          <w:strike/>
        </w:rPr>
        <w:t xml:space="preserve">(ii)</w:t>
      </w:r>
      <w:r>
        <w:t>))</w:t>
      </w:r>
      <w:r>
        <w:rPr/>
        <w:t xml:space="preserve"> </w:t>
      </w:r>
      <w:r>
        <w:rPr>
          <w:u w:val="single"/>
        </w:rPr>
        <w:t xml:space="preserve">(b)</w:t>
      </w:r>
      <w:r>
        <w:rPr/>
        <w:t xml:space="preserve"> does not have a voluntary waiver of firearm rights currently in effect;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Ten business days have elapsed from the date the licensed dealer requested the background check. </w:t>
      </w:r>
      <w:r>
        <w:t>((</w:t>
      </w:r>
      <w:r>
        <w:rPr>
          <w:strike/>
        </w:rPr>
        <w:t xml:space="preserve">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0" w:after="0" w:line="408" w:lineRule="exact"/>
        <w:ind w:left="0" w:right="0" w:firstLine="576"/>
        <w:jc w:val="left"/>
      </w:pPr>
      <w:r>
        <w:rPr>
          <w:strike/>
        </w:rPr>
        <w:t xml:space="preserve">(2) Except as otherwise provided in this chapter, a licensed dealer may not deliver a semiautomatic assault rifle to a purchaser or transferee until ten business days have elapsed from the date of the purchase application or, in the case of a transfer, ten business days have elapsed from the date a background check is initiated.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2019 c 3 s 7 are each amended to read as follows:</w:t>
      </w:r>
    </w:p>
    <w:p>
      <w:pPr>
        <w:spacing w:before="0" w:after="0" w:line="408" w:lineRule="exact"/>
        <w:ind w:left="0" w:right="0" w:firstLine="576"/>
        <w:jc w:val="left"/>
      </w:pPr>
      <w:r>
        <w:rPr/>
        <w:t xml:space="preserve">A signed application to purchase a </w:t>
      </w:r>
      <w:r>
        <w:t>((</w:t>
      </w:r>
      <w:r>
        <w:rPr>
          <w:strike/>
        </w:rPr>
        <w:t xml:space="preserve">pistol or semiautomatic assault rifle</w:t>
      </w:r>
      <w:r>
        <w:t>))</w:t>
      </w:r>
      <w:r>
        <w:rPr/>
        <w:t xml:space="preserve"> </w:t>
      </w:r>
      <w:r>
        <w:rPr>
          <w:u w:val="single"/>
        </w:rPr>
        <w:t xml:space="preserve">firearm</w:t>
      </w:r>
      <w:r>
        <w:rPr/>
        <w:t xml:space="preserve"> shall constitute a waiver of confidentiality and written request that the health care authority, mental health institutions, and other health care facilities release</w:t>
      </w:r>
      <w:r>
        <w:t>((</w:t>
      </w:r>
      <w:r>
        <w:rPr>
          <w:strike/>
        </w:rPr>
        <w:t xml:space="preserve">, to an inquiring court or law enforcement agency,</w:t>
      </w:r>
      <w:r>
        <w:t>))</w:t>
      </w:r>
      <w:r>
        <w:rPr/>
        <w:t xml:space="preserve"> information relevant to the applicant's eligibility to purchase a </w:t>
      </w:r>
      <w:r>
        <w:t>((</w:t>
      </w:r>
      <w:r>
        <w:rPr>
          <w:strike/>
        </w:rPr>
        <w:t xml:space="preserve">pistol or semiautomatic assault rifle</w:t>
      </w:r>
      <w:r>
        <w:t>))</w:t>
      </w:r>
      <w:r>
        <w:rPr/>
        <w:t xml:space="preserve"> </w:t>
      </w:r>
      <w:r>
        <w:rPr>
          <w:u w:val="single"/>
        </w:rPr>
        <w:t xml:space="preserve">firearm</w:t>
      </w:r>
      <w:r>
        <w:rPr/>
        <w:t xml:space="preserve"> to an inquiring court or </w:t>
      </w:r>
      <w:r>
        <w:t>((</w:t>
      </w:r>
      <w:r>
        <w:rPr>
          <w:strike/>
        </w:rPr>
        <w:t xml:space="preserve">law enforcement agency</w:t>
      </w:r>
      <w:r>
        <w:t>))</w:t>
      </w:r>
      <w:r>
        <w:rPr/>
        <w:t xml:space="preserve"> </w:t>
      </w:r>
      <w:r>
        <w:rPr>
          <w:u w:val="single"/>
        </w:rPr>
        <w:t xml:space="preserve">the Washington state patrol firearms background check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2019 c 3 s 8 are each amended to read as follows:</w:t>
      </w:r>
    </w:p>
    <w:p>
      <w:pPr>
        <w:spacing w:before="0" w:after="0" w:line="408" w:lineRule="exact"/>
        <w:ind w:left="0" w:right="0" w:firstLine="576"/>
        <w:jc w:val="left"/>
      </w:pPr>
      <w:r>
        <w:rPr/>
        <w:t xml:space="preserve">(1) The health care authority, mental health institutions, and other health care facilities shall, upon request of a court, law enforcement agency, or the state, supply such relevant information as is necessary to determine the eligibility of a person to possess a firearm </w:t>
      </w:r>
      <w:r>
        <w:t>((</w:t>
      </w:r>
      <w:r>
        <w:rPr>
          <w:strike/>
        </w:rPr>
        <w:t xml:space="preserve">or</w:t>
      </w:r>
      <w:r>
        <w:t>))</w:t>
      </w:r>
      <w:r>
        <w:rPr>
          <w:u w:val="single"/>
        </w:rPr>
        <w:t xml:space="preserve">,</w:t>
      </w:r>
      <w:r>
        <w:rPr/>
        <w:t xml:space="preserve"> to be issued a concealed pistol license under RCW 9.41.070 or </w:t>
      </w:r>
      <w:r>
        <w:rPr>
          <w:u w:val="single"/>
        </w:rPr>
        <w:t xml:space="preserve">a permit to purchase firearms under section 2 of this act, or</w:t>
      </w:r>
      <w:r>
        <w:rPr/>
        <w:t xml:space="preserve"> to purchase a </w:t>
      </w:r>
      <w:r>
        <w:t>((</w:t>
      </w:r>
      <w:r>
        <w:rPr>
          <w:strike/>
        </w:rPr>
        <w:t xml:space="preserve">pistol or semiautomatic assault rifle</w:t>
      </w:r>
      <w:r>
        <w:t>))</w:t>
      </w:r>
      <w:r>
        <w:rPr/>
        <w:t xml:space="preserve"> </w:t>
      </w:r>
      <w:r>
        <w:rPr>
          <w:u w:val="single"/>
        </w:rPr>
        <w:t xml:space="preserve">firearm</w:t>
      </w:r>
      <w:r>
        <w:rPr/>
        <w:t xml:space="preserve"> under RCW 9.41.090.</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or (e) the </w:t>
      </w:r>
      <w:r>
        <w:rPr>
          <w:u w:val="single"/>
        </w:rPr>
        <w:t xml:space="preserve">Washington</w:t>
      </w:r>
      <w:r>
        <w:rPr/>
        <w:t xml:space="preserve"> state </w:t>
      </w:r>
      <w:r>
        <w:rPr>
          <w:u w:val="single"/>
        </w:rPr>
        <w:t xml:space="preserve">patrol firearms background check program</w:t>
      </w:r>
      <w:r>
        <w:rPr/>
        <w:t xml:space="preserve"> pursuant to RCW 9.41.090 </w:t>
      </w:r>
      <w:r>
        <w:rPr>
          <w:u w:val="single"/>
        </w:rPr>
        <w:t xml:space="preserve">or section 2 of this act</w:t>
      </w:r>
      <w:r>
        <w:rPr/>
        <w:t xml:space="preserve">,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2019 c 3 s 9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w:t>
      </w:r>
      <w:r>
        <w:rPr>
          <w:u w:val="single"/>
        </w:rPr>
        <w:t xml:space="preserve">, permit to purchase firearms,</w:t>
      </w:r>
      <w:r>
        <w:rPr/>
        <w:t xml:space="preserve"> or alien firearm license to a person ineligible for such a license;</w:t>
      </w:r>
    </w:p>
    <w:p>
      <w:pPr>
        <w:spacing w:before="0" w:after="0" w:line="408" w:lineRule="exact"/>
        <w:ind w:left="0" w:right="0" w:firstLine="576"/>
        <w:jc w:val="left"/>
      </w:pPr>
      <w:r>
        <w:rPr/>
        <w:t xml:space="preserve">(d) For failing to issue a concealed pistol license</w:t>
      </w:r>
      <w:r>
        <w:rPr>
          <w:u w:val="single"/>
        </w:rPr>
        <w:t xml:space="preserve">, permit to purchase firearms,</w:t>
      </w:r>
      <w:r>
        <w:rPr/>
        <w:t xml:space="preserv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w:t>
      </w:r>
      <w:r>
        <w:rPr>
          <w:u w:val="single"/>
        </w:rPr>
        <w:t xml:space="preserve">, permit to purchase firearms,</w:t>
      </w:r>
      <w:r>
        <w:rPr/>
        <w:t xml:space="preserv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w:t>
      </w:r>
      <w:r>
        <w:rPr>
          <w:u w:val="single"/>
        </w:rPr>
        <w:t xml:space="preserve">, permit to purchase firearms,</w:t>
      </w:r>
      <w:r>
        <w:rPr/>
        <w:t xml:space="preserve"> or alien firearm license wrongfully refused;</w:t>
      </w:r>
    </w:p>
    <w:p>
      <w:pPr>
        <w:spacing w:before="0" w:after="0" w:line="408" w:lineRule="exact"/>
        <w:ind w:left="0" w:right="0" w:firstLine="576"/>
        <w:jc w:val="left"/>
      </w:pPr>
      <w:r>
        <w:rPr/>
        <w:t xml:space="preserve">(b) Directing </w:t>
      </w:r>
      <w:r>
        <w:t>((</w:t>
      </w:r>
      <w:r>
        <w:rPr>
          <w:strike/>
        </w:rPr>
        <w:t xml:space="preserve">a law enforcement agency</w:t>
      </w:r>
      <w:r>
        <w:t>))</w:t>
      </w:r>
      <w:r>
        <w:rPr/>
        <w:t xml:space="preserve"> </w:t>
      </w:r>
      <w:r>
        <w:rPr>
          <w:u w:val="single"/>
        </w:rPr>
        <w:t xml:space="preserve">the Washington state patrol firearms background check program</w:t>
      </w:r>
      <w:r>
        <w:rPr/>
        <w:t xml:space="preserve"> to approve an application to purchase a </w:t>
      </w:r>
      <w:r>
        <w:t>((</w:t>
      </w:r>
      <w:r>
        <w:rPr>
          <w:strike/>
        </w:rPr>
        <w:t xml:space="preserve">pistol or semiautomatic assault rifle</w:t>
      </w:r>
      <w:r>
        <w:t>))</w:t>
      </w:r>
      <w:r>
        <w:rPr/>
        <w:t xml:space="preserve"> </w:t>
      </w:r>
      <w:r>
        <w:rPr>
          <w:u w:val="single"/>
        </w:rPr>
        <w:t xml:space="preserve">firearm</w:t>
      </w:r>
      <w:r>
        <w:rPr/>
        <w:t xml:space="preserv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w:t>
      </w:r>
      <w:r>
        <w:rPr>
          <w:u w:val="single"/>
        </w:rPr>
        <w:t xml:space="preserve">, permit to purchase firearms,</w:t>
      </w:r>
      <w:r>
        <w:rPr/>
        <w:t xml:space="preserve"> or alien firearm license or in the wrongful denial of a purchase application for a </w:t>
      </w:r>
      <w:r>
        <w:t>((</w:t>
      </w:r>
      <w:r>
        <w:rPr>
          <w:strike/>
        </w:rPr>
        <w:t xml:space="preserve">pistol or semiautomatic assault rifle</w:t>
      </w:r>
      <w:r>
        <w:t>))</w:t>
      </w:r>
      <w:r>
        <w:rPr/>
        <w:t xml:space="preserve"> </w:t>
      </w:r>
      <w:r>
        <w:rPr>
          <w:u w:val="single"/>
        </w:rPr>
        <w:t xml:space="preserve">firearm</w:t>
      </w:r>
      <w:r>
        <w:rPr/>
        <w:t xml:space="preserve">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w:t>
      </w:r>
      <w:r>
        <w:rPr>
          <w:u w:val="single"/>
        </w:rPr>
        <w:t xml:space="preserve">, permit to purchase firearms,</w:t>
      </w:r>
      <w:r>
        <w:rPr/>
        <w:t xml:space="preserve"> or alien firearm license or </w:t>
      </w:r>
      <w:r>
        <w:rPr>
          <w:u w:val="single"/>
        </w:rPr>
        <w:t xml:space="preserve">an application</w:t>
      </w:r>
      <w:r>
        <w:rPr/>
        <w:t xml:space="preserve"> to purchase a </w:t>
      </w:r>
      <w:r>
        <w:t>((</w:t>
      </w:r>
      <w:r>
        <w:rPr>
          <w:strike/>
        </w:rPr>
        <w:t xml:space="preserve">pistol or semiautomatic assault rifle</w:t>
      </w:r>
      <w:r>
        <w:t>))</w:t>
      </w:r>
      <w:r>
        <w:rPr/>
        <w:t xml:space="preserve"> </w:t>
      </w:r>
      <w:r>
        <w:rPr>
          <w:u w:val="single"/>
        </w:rPr>
        <w:t xml:space="preserve">firearm</w:t>
      </w:r>
      <w:r>
        <w:rPr/>
        <w:t xml:space="preserve">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t>((</w:t>
      </w:r>
      <w:r>
        <w:rPr>
          <w:strike/>
        </w:rPr>
        <w:t xml:space="preserve">RCW 9.41.010 through 9.41.810</w:t>
      </w:r>
      <w:r>
        <w:t>))</w:t>
      </w:r>
      <w:r>
        <w:rPr/>
        <w:t xml:space="preserve"> </w:t>
      </w:r>
      <w:r>
        <w:rPr>
          <w:u w:val="single"/>
        </w:rPr>
        <w:t xml:space="preserve">this chapter</w:t>
      </w:r>
      <w:r>
        <w:rPr/>
        <w:t xml:space="preserve">.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w:t>
      </w:r>
      <w:r>
        <w:rPr>
          <w:u w:val="single"/>
        </w:rPr>
        <w:t xml:space="preserve">or permit to purchase firearms under section 2 of this act</w:t>
      </w:r>
      <w:r>
        <w:rPr/>
        <w:t xml:space="preserve">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w:t>
      </w:r>
      <w:r>
        <w:rPr>
          <w:u w:val="single"/>
        </w:rPr>
        <w:t xml:space="preserve">or permit to purchase firearms</w:t>
      </w:r>
      <w:r>
        <w:rPr/>
        <w:t xml:space="preserve">, before being permitted to sell a firearm. Every employee shall comply with requirements concerning purchase applications and restrictions on delivery of </w:t>
      </w:r>
      <w:r>
        <w:t>((</w:t>
      </w:r>
      <w:r>
        <w:rPr>
          <w:strike/>
        </w:rPr>
        <w:t xml:space="preserve">pistols or semiautomatic assault rifles</w:t>
      </w:r>
      <w:r>
        <w:t>))</w:t>
      </w:r>
      <w:r>
        <w:rPr/>
        <w:t xml:space="preserve"> </w:t>
      </w:r>
      <w:r>
        <w:rPr>
          <w:u w:val="single"/>
        </w:rPr>
        <w:t xml:space="preserve">firearms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w:t>
      </w:r>
      <w:r>
        <w:t>((</w:t>
      </w:r>
      <w:r>
        <w:rPr>
          <w:strike/>
        </w:rPr>
        <w:t xml:space="preserve">pistol or semiautomatic assault rifle</w:t>
      </w:r>
      <w:r>
        <w:t>))</w:t>
      </w:r>
      <w:r>
        <w:rPr/>
        <w:t xml:space="preserve"> </w:t>
      </w:r>
      <w:r>
        <w:rPr>
          <w:u w:val="single"/>
        </w:rPr>
        <w:t xml:space="preserve">firearm</w:t>
      </w:r>
      <w:r>
        <w:rPr/>
        <w:t xml:space="preserve"> may be sold: (i) In violation of any provisions of </w:t>
      </w:r>
      <w:r>
        <w:t>((</w:t>
      </w:r>
      <w:r>
        <w:rPr>
          <w:strike/>
        </w:rPr>
        <w:t xml:space="preserve">RCW 9.41.010 through 9.41.810</w:t>
      </w:r>
      <w:r>
        <w:t>))</w:t>
      </w:r>
      <w:r>
        <w:rPr/>
        <w:t xml:space="preserve"> </w:t>
      </w:r>
      <w:r>
        <w:rPr>
          <w:u w:val="single"/>
        </w:rPr>
        <w:t xml:space="preserve">this chapter</w:t>
      </w:r>
      <w:r>
        <w:rPr/>
        <w:t xml:space="preserve">; nor (ii) </w:t>
      </w:r>
      <w:r>
        <w:t>((</w:t>
      </w:r>
      <w:r>
        <w:rPr>
          <w:strike/>
        </w:rPr>
        <w:t xml:space="preserve">may a pistol or semiautomatic assault rifle be sold</w:t>
      </w:r>
      <w:r>
        <w:t>))</w:t>
      </w:r>
      <w:r>
        <w:rPr/>
        <w:t xml:space="preserve">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w:t>
      </w:r>
      <w:r>
        <w:t>((</w:t>
      </w:r>
      <w:r>
        <w:rPr>
          <w:strike/>
        </w:rPr>
        <w:t xml:space="preserve">pistol or semiautomatic assault rifle</w:t>
      </w:r>
      <w:r>
        <w:t>))</w:t>
      </w:r>
      <w:r>
        <w:rPr/>
        <w:t xml:space="preserve"> </w:t>
      </w:r>
      <w:r>
        <w:rPr>
          <w:u w:val="single"/>
        </w:rPr>
        <w:t xml:space="preserve">firearm</w:t>
      </w:r>
      <w:r>
        <w:rPr/>
        <w:t xml:space="preserv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w:t>
      </w:r>
      <w:r>
        <w:rPr>
          <w:u w:val="single"/>
        </w:rPr>
        <w:t xml:space="preserve">the identification number of the purchaser's permit to purchase firearms,</w:t>
      </w:r>
      <w:r>
        <w:rPr/>
        <w:t xml:space="preserve"> and a statement signed by the purchaser that he or she is not ineligible under state or federal law to possess a firearm.</w:t>
      </w:r>
    </w:p>
    <w:p>
      <w:pPr>
        <w:spacing w:before="0" w:after="0" w:line="408" w:lineRule="exact"/>
        <w:ind w:left="0" w:right="0" w:firstLine="576"/>
        <w:jc w:val="left"/>
      </w:pPr>
      <w:r>
        <w:rPr/>
        <w:t xml:space="preserve">(b) </w:t>
      </w:r>
      <w:r>
        <w:t>((</w:t>
      </w:r>
      <w:r>
        <w:rPr>
          <w:strike/>
        </w:rPr>
        <w:t xml:space="preserve">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w:t>
      </w:r>
      <w:r>
        <w:t>))</w:t>
      </w:r>
      <w:r>
        <w:rPr/>
        <w:t xml:space="preserve"> </w:t>
      </w:r>
      <w:r>
        <w:rPr>
          <w:u w:val="single"/>
        </w:rPr>
        <w:t xml:space="preserve">The dealer shall transmit the information from the application through secure automated firearms e-check (SAFE) to the Washington state patrol firearms background check program. The Washington state patrol firearms background check program shall transmit the application information to the director of licensing daily. The original application shall be retained by the dealer</w:t>
      </w:r>
      <w:r>
        <w:rPr/>
        <w:t xml:space="preserve">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w:t>
      </w:r>
      <w:r>
        <w:rPr>
          <w:u w:val="single"/>
        </w:rPr>
        <w:t xml:space="preserve">otherwise</w:t>
      </w:r>
      <w:r>
        <w:rPr/>
        <w:t xml:space="preserve"> provided in </w:t>
      </w:r>
      <w:r>
        <w:t>((</w:t>
      </w:r>
      <w:r>
        <w:rPr>
          <w:strike/>
        </w:rPr>
        <w:t xml:space="preserve">RCW 9.41.090</w:t>
      </w:r>
      <w:r>
        <w:t>))</w:t>
      </w:r>
      <w:r>
        <w:rPr/>
        <w:t xml:space="preserve"> </w:t>
      </w:r>
      <w:r>
        <w:rPr>
          <w:u w:val="single"/>
        </w:rPr>
        <w:t xml:space="preserve">this chapter</w:t>
      </w:r>
      <w:r>
        <w:rPr/>
        <w:t xml:space="preserve">,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1135</w:t>
      </w:r>
      <w:r>
        <w:rPr/>
        <w:t xml:space="preserve"> and 2020 c 28 s 4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RCW 43.43.580, a dealer shall use the </w:t>
      </w:r>
      <w:r>
        <w:rPr>
          <w:u w:val="single"/>
        </w:rPr>
        <w:t xml:space="preserve">Washington</w:t>
      </w:r>
      <w:r>
        <w:rPr/>
        <w:t xml:space="preserve"> state </w:t>
      </w:r>
      <w:r>
        <w:rPr>
          <w:u w:val="single"/>
        </w:rPr>
        <w:t xml:space="preserve">patrol</w:t>
      </w:r>
      <w:r>
        <w:rPr/>
        <w:t xml:space="preserve"> firearms background check </w:t>
      </w:r>
      <w:r>
        <w:t>((</w:t>
      </w:r>
      <w:r>
        <w:rPr>
          <w:strike/>
        </w:rPr>
        <w:t xml:space="preserve">system</w:t>
      </w:r>
      <w:r>
        <w:t>))</w:t>
      </w:r>
      <w:r>
        <w:rPr/>
        <w:t xml:space="preserve"> </w:t>
      </w:r>
      <w:r>
        <w:rPr>
          <w:u w:val="single"/>
        </w:rPr>
        <w:t xml:space="preserve">program</w:t>
      </w:r>
      <w:r>
        <w:rPr/>
        <w:t xml:space="preserve"> to conduct background checks for all firearms transfers. A dealer may not sell or transfer a firearm to an individual unless the dealer first contacts the Washington state patrol </w:t>
      </w:r>
      <w:r>
        <w:rPr>
          <w:u w:val="single"/>
        </w:rPr>
        <w:t xml:space="preserve">firearms background check program</w:t>
      </w:r>
      <w:r>
        <w:rPr/>
        <w:t xml:space="preserve"> for a background check to determine the eligibility of the purchaser or transferee to possess a firearm under state and federal law and the requirements and time periods established in RCW 9.41.090 and 9.41.092 have been satisfied. </w:t>
      </w:r>
      <w:r>
        <w:t>((</w:t>
      </w:r>
      <w:r>
        <w:rPr>
          <w:strike/>
        </w:rPr>
        <w:t xml:space="preserve">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r>
        <w:t>))</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 The background check fee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2020 c 29 s 6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 unless the firearm was seized in connection with a domestic violence call pursuant to RCW 10.99.030, in which case the law enforcement agency must ensure that five business days have elapsed from the time the firearm was obtained.</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or intimate partner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or intimate partner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w:t>
      </w:r>
      <w:r>
        <w:rPr>
          <w:u w:val="single"/>
        </w:rPr>
        <w:t xml:space="preserve">or permit to purchase firearms</w:t>
      </w:r>
      <w:r>
        <w:rPr/>
        <w:t xml:space="preserve"> that has been surrendered to, or impounded by, the law enforcement agency for any reason to the licensee </w:t>
      </w:r>
      <w:r>
        <w:rPr>
          <w:u w:val="single"/>
        </w:rPr>
        <w:t xml:space="preserve">or permittee</w:t>
      </w:r>
      <w:r>
        <w:rPr/>
        <w:t xml:space="preserve"> until the law enforcement agency determines the licensee </w:t>
      </w:r>
      <w:r>
        <w:rPr>
          <w:u w:val="single"/>
        </w:rPr>
        <w:t xml:space="preserve">or permittee</w:t>
      </w:r>
      <w:r>
        <w:rPr/>
        <w:t xml:space="preserve"> is eligible to possess a firearm under state and federal law and meets the other eligibility requirements for a concealed pistol license under RCW 9.41.070 </w:t>
      </w:r>
      <w:r>
        <w:rPr>
          <w:u w:val="single"/>
        </w:rPr>
        <w:t xml:space="preserve">or a permit to purchase firearms under section 2 of this act</w:t>
      </w:r>
      <w:r>
        <w:rPr/>
        <w:t xml:space="preserve">.</w:t>
      </w:r>
    </w:p>
    <w:p>
      <w:pPr>
        <w:spacing w:before="0" w:after="0" w:line="408" w:lineRule="exact"/>
        <w:ind w:left="0" w:right="0" w:firstLine="576"/>
        <w:jc w:val="left"/>
      </w:pPr>
      <w:r>
        <w:rPr/>
        <w:t xml:space="preserve">(b) A law enforcement agency must release a concealed pistol license </w:t>
      </w:r>
      <w:r>
        <w:rPr>
          <w:u w:val="single"/>
        </w:rPr>
        <w:t xml:space="preserve">or permit to purchase firearms</w:t>
      </w:r>
      <w:r>
        <w:rPr/>
        <w:t xml:space="preserve"> to the licensee </w:t>
      </w:r>
      <w:r>
        <w:rPr>
          <w:u w:val="single"/>
        </w:rPr>
        <w:t xml:space="preserve">or permittee</w:t>
      </w:r>
      <w:r>
        <w:rPr/>
        <w:t xml:space="preserv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 individual and would otherwise immediately return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270</w:t>
      </w:r>
      <w:r>
        <w:rPr/>
        <w:t xml:space="preserve"> and 1994 sp.s. c 7 s 426 are each amended to read as follows:</w:t>
      </w:r>
    </w:p>
    <w:p>
      <w:pPr>
        <w:spacing w:before="0" w:after="0" w:line="408" w:lineRule="exact"/>
        <w:ind w:left="0" w:right="0" w:firstLine="576"/>
        <w:jc w:val="left"/>
      </w:pPr>
      <w:r>
        <w:rPr/>
        <w:t xml:space="preserve">(1) It shall be unlawful for any person to carry, exhibit, display, or draw any firearm, dagger, sword, knife or other cutting or stabbing instrument, club, or any other weapon apparently capable of producing bodily harm, in a manner, under circumstances, and at a time and place that either manifests an intent to intimidate another or that warrants alarm for the safety of other persons.</w:t>
      </w:r>
    </w:p>
    <w:p>
      <w:pPr>
        <w:spacing w:before="0" w:after="0" w:line="408" w:lineRule="exact"/>
        <w:ind w:left="0" w:right="0" w:firstLine="576"/>
        <w:jc w:val="left"/>
      </w:pPr>
      <w:r>
        <w:rPr/>
        <w:t xml:space="preserve">(2) Any person violating the provisions of subsection (1) above shall be guilty of a gross misdemeanor. If any person is convicted of a violation of subsection (1) of this section, the person shall lose his or her concealed pistol license </w:t>
      </w:r>
      <w:r>
        <w:rPr>
          <w:u w:val="single"/>
        </w:rPr>
        <w:t xml:space="preserve">and permit to purchase firearms</w:t>
      </w:r>
      <w:r>
        <w:rPr/>
        <w:t xml:space="preserve">, if any.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(3) Subsection (1) of this section shall not apply to or affect the following:</w:t>
      </w:r>
    </w:p>
    <w:p>
      <w:pPr>
        <w:spacing w:before="0" w:after="0" w:line="408" w:lineRule="exact"/>
        <w:ind w:left="0" w:right="0" w:firstLine="576"/>
        <w:jc w:val="left"/>
      </w:pPr>
      <w:r>
        <w:rPr/>
        <w:t xml:space="preserve">(a) Any act committed by a person while in his or her place of abode or fixed place of business;</w:t>
      </w:r>
    </w:p>
    <w:p>
      <w:pPr>
        <w:spacing w:before="0" w:after="0" w:line="408" w:lineRule="exact"/>
        <w:ind w:left="0" w:right="0" w:firstLine="576"/>
        <w:jc w:val="left"/>
      </w:pPr>
      <w:r>
        <w:rPr/>
        <w:t xml:space="preserve">(b) Any person who by virtue of his or her office or public employment is vested by law with a duty to preserve public safety, maintain public order, or to make arrests for offenses, while in the performance of such duty;</w:t>
      </w:r>
    </w:p>
    <w:p>
      <w:pPr>
        <w:spacing w:before="0" w:after="0" w:line="408" w:lineRule="exact"/>
        <w:ind w:left="0" w:right="0" w:firstLine="576"/>
        <w:jc w:val="left"/>
      </w:pPr>
      <w:r>
        <w:rPr/>
        <w:t xml:space="preserve">(c) Any person acting for the purpose of protecting himself or herself against the use of presently threatened unlawful force by another, or for the purpose of protecting another against the use of such unlawful force by a third person;</w:t>
      </w:r>
    </w:p>
    <w:p>
      <w:pPr>
        <w:spacing w:before="0" w:after="0" w:line="408" w:lineRule="exact"/>
        <w:ind w:left="0" w:right="0" w:firstLine="576"/>
        <w:jc w:val="left"/>
      </w:pPr>
      <w:r>
        <w:rPr/>
        <w:t xml:space="preserve">(d) Any person making or assisting in making a lawful arrest for the commission of a felony; or</w:t>
      </w:r>
    </w:p>
    <w:p>
      <w:pPr>
        <w:spacing w:before="0" w:after="0" w:line="408" w:lineRule="exact"/>
        <w:ind w:left="0" w:right="0" w:firstLine="576"/>
        <w:jc w:val="left"/>
      </w:pPr>
      <w:r>
        <w:rPr/>
        <w:t xml:space="preserve">(e) Any person engaged in military activities sponsored by the federal or state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2022 c 106 s 1 are each amended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misdemeanor. Second and subsequent violations of subsection (1) of this section are a gross misdemeanor. If any person is convicted of a violation of subsection (1)(a) of this section, the person shall have his or her concealed pistol license </w:t>
      </w:r>
      <w:r>
        <w:rPr>
          <w:u w:val="single"/>
        </w:rPr>
        <w:t xml:space="preserve">and permit to purchase firearms</w:t>
      </w:r>
      <w:r>
        <w:rPr/>
        <w:t xml:space="preserve">, if any</w:t>
      </w:r>
      <w:r>
        <w:rPr>
          <w:u w:val="single"/>
        </w:rPr>
        <w:t xml:space="preserve">,</w:t>
      </w:r>
      <w:r>
        <w:rPr/>
        <w:t xml:space="preserve"> revoked for a period of three years. Anyone convicted under this subsection is prohibited from applying for a concealed pistol license </w:t>
      </w:r>
      <w:r>
        <w:rPr>
          <w:u w:val="single"/>
        </w:rPr>
        <w:t xml:space="preserve">or permit to purchase firearms</w:t>
      </w:r>
      <w:r>
        <w:rPr/>
        <w:t xml:space="preserve"> for a period of three years.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w:t>
      </w:r>
    </w:p>
    <w:p>
      <w:pPr>
        <w:spacing w:before="0" w:after="0" w:line="408" w:lineRule="exact"/>
        <w:ind w:left="0" w:right="0" w:firstLine="576"/>
        <w:jc w:val="left"/>
      </w:pPr>
      <w:r>
        <w:rPr/>
        <w:t xml:space="preserve">(i) Picking up or dropping off a student; or</w:t>
      </w:r>
    </w:p>
    <w:p>
      <w:pPr>
        <w:spacing w:before="0" w:after="0" w:line="408" w:lineRule="exact"/>
        <w:ind w:left="0" w:right="0" w:firstLine="576"/>
        <w:jc w:val="left"/>
      </w:pPr>
      <w:r>
        <w:rPr/>
        <w:t xml:space="preserve">(ii) Attending official meetings of a school district board of directors held off school district-owned or leased property;</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282</w:t>
      </w:r>
      <w:r>
        <w:rPr/>
        <w:t xml:space="preserve"> and 2020 c 189 s 1 are each amended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in possession of a pistol who has been issued a license under RCW 9.41.070, or is exempt from the licensing requirement by RCW 9.41.060, while picking up or dropping off a child at the child care center;</w:t>
      </w:r>
    </w:p>
    <w:p>
      <w:pPr>
        <w:spacing w:before="0" w:after="0" w:line="408" w:lineRule="exact"/>
        <w:ind w:left="0" w:right="0" w:firstLine="576"/>
        <w:jc w:val="left"/>
      </w:pPr>
      <w:r>
        <w:rPr/>
        <w:t xml:space="preserve">(c) Any person at least eighteen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(d)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284</w:t>
      </w:r>
      <w:r>
        <w:rPr/>
        <w:t xml:space="preserve"> and 2022 c 106 s 3 are each amended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 or</w:t>
      </w:r>
    </w:p>
    <w:p>
      <w:pPr>
        <w:spacing w:before="0" w:after="0" w:line="408" w:lineRule="exact"/>
        <w:ind w:left="0" w:right="0" w:firstLine="576"/>
        <w:jc w:val="left"/>
      </w:pPr>
      <w:r>
        <w:rPr/>
        <w:t xml:space="preserve">(e) Any spring blade knife as defined in RCW 9.41.250.</w:t>
      </w:r>
    </w:p>
    <w:p>
      <w:pPr>
        <w:spacing w:before="0" w:after="0" w:line="408" w:lineRule="exact"/>
        <w:ind w:left="0" w:right="0" w:firstLine="576"/>
        <w:jc w:val="left"/>
      </w:pPr>
      <w:r>
        <w:rPr/>
        <w:t xml:space="preserve">(2) A person who violates subsection (1) of this section is guilty of a misdemeanor. Second and subsequent violations of this section are a gross misdemeanor. If a person is convicted of a violation of subsection (1)(a) of this section, the person shall have his or her concealed pistol license </w:t>
      </w:r>
      <w:r>
        <w:rPr>
          <w:u w:val="single"/>
        </w:rPr>
        <w:t xml:space="preserve">and permit to purchase firearms</w:t>
      </w:r>
      <w:r>
        <w:rPr/>
        <w:t xml:space="preserve">, if any, revoked for a period of three years. Anyone convicted under subsection (1)(a) of this section is prohibited from applying for a concealed pistol license </w:t>
      </w:r>
      <w:r>
        <w:rPr>
          <w:u w:val="single"/>
        </w:rPr>
        <w:t xml:space="preserve">or permit to purchase firearms</w:t>
      </w:r>
      <w:r>
        <w:rPr/>
        <w:t xml:space="preserve"> for a period of three years from the date of conviction. The court shall order the person to immediately surrender any concealed pistol license </w:t>
      </w:r>
      <w:r>
        <w:rPr>
          <w:u w:val="single"/>
        </w:rPr>
        <w:t xml:space="preserve">and permit to purchase firearms</w:t>
      </w:r>
      <w:r>
        <w:rPr/>
        <w:t xml:space="preserve">, and within three business days </w:t>
      </w:r>
      <w:r>
        <w:t>((</w:t>
      </w:r>
      <w:r>
        <w:rPr>
          <w:strike/>
        </w:rPr>
        <w:t xml:space="preserve">notify</w:t>
      </w:r>
      <w:r>
        <w:t>))</w:t>
      </w:r>
      <w:r>
        <w:rPr/>
        <w:t xml:space="preserve"> </w:t>
      </w:r>
      <w:r>
        <w:rPr>
          <w:u w:val="single"/>
        </w:rPr>
        <w:t xml:space="preserve">provide written notification to</w:t>
      </w:r>
      <w:r>
        <w:rPr/>
        <w:t xml:space="preserve"> the department of licensing </w:t>
      </w:r>
      <w:r>
        <w:t>((</w:t>
      </w:r>
      <w:r>
        <w:rPr>
          <w:strike/>
        </w:rPr>
        <w:t xml:space="preserve">in writing</w:t>
      </w:r>
      <w:r>
        <w:t>))</w:t>
      </w:r>
      <w:r>
        <w:rPr/>
        <w:t xml:space="preserve"> of the required revocation of any concealed pistol license held by the person </w:t>
      </w:r>
      <w:r>
        <w:rPr>
          <w:u w:val="single"/>
        </w:rPr>
        <w:t xml:space="preserve">and to the Washington state patrol firearms background check program of the required revocation of any permit to purchase firearms</w:t>
      </w:r>
      <w:r>
        <w:rPr/>
        <w:t xml:space="preserve">.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2022 c 268 s 29 are each amended to read as follows:</w:t>
      </w:r>
    </w:p>
    <w:p>
      <w:pPr>
        <w:spacing w:before="0" w:after="0" w:line="408" w:lineRule="exact"/>
        <w:ind w:left="0" w:right="0" w:firstLine="576"/>
        <w:jc w:val="left"/>
      </w:pPr>
      <w:r>
        <w:rPr/>
        <w:t xml:space="preserve">(1) Any court when entering an order authorized under chapter 7.105 RCW, RCW 9A.46.080, 10.99.040, 10.99.045, 26.09.050, 26.09.060, 26.26B.020, or 26.26A.470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 </w:t>
      </w:r>
      <w:r>
        <w:rPr>
          <w:u w:val="single"/>
        </w:rPr>
        <w:t xml:space="preserve">and any permit to purchase firearms under section 2 of this act</w:t>
      </w:r>
      <w:r>
        <w:rPr/>
        <w:t xml:space="preserve">;</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w:t>
      </w:r>
      <w:r>
        <w:t>((</w:t>
      </w:r>
      <w:r>
        <w:rPr>
          <w:strike/>
        </w:rPr>
        <w:t xml:space="preserve">law enforcement</w:t>
      </w:r>
      <w:r>
        <w:t>))</w:t>
      </w:r>
      <w:r>
        <w:rPr/>
        <w:t xml:space="preserve"> </w:t>
      </w:r>
      <w:r>
        <w:rPr>
          <w:u w:val="single"/>
        </w:rPr>
        <w:t xml:space="preserve">the issuing authority</w:t>
      </w:r>
      <w:r>
        <w:rPr/>
        <w:t xml:space="preserve"> to revoke any concealed pistol license </w:t>
      </w:r>
      <w:r>
        <w:rPr>
          <w:u w:val="single"/>
        </w:rPr>
        <w:t xml:space="preserve">and permit to purchase firearms</w:t>
      </w:r>
      <w:r>
        <w:rPr/>
        <w:t xml:space="preserv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 </w:t>
      </w:r>
      <w:r>
        <w:rPr>
          <w:u w:val="single"/>
        </w:rPr>
        <w:t xml:space="preserve">and a permit to purchase firearms issued under section 2 of this act</w:t>
      </w:r>
      <w:r>
        <w:rPr/>
        <w:t xml:space="preserve">;</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 </w:t>
      </w:r>
      <w:r>
        <w:rPr>
          <w:u w:val="single"/>
        </w:rPr>
        <w:t xml:space="preserve">or permit to purchase firearms</w:t>
      </w:r>
      <w:r>
        <w:rPr/>
        <w:t xml:space="preserv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t>
      </w:r>
      <w:r>
        <w:rPr>
          <w:u w:val="single"/>
        </w:rPr>
        <w:t xml:space="preserve">and permit to purchase firearms</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his or her immediate possession or control or subject to his or her immediate possession or control, and any concealed pistol license issued under RCW 9.41.070 </w:t>
      </w:r>
      <w:r>
        <w:rPr>
          <w:u w:val="single"/>
        </w:rPr>
        <w:t xml:space="preserve">and permit to purchase firearms issued under section 2 of this act</w:t>
      </w:r>
      <w:r>
        <w:rPr/>
        <w:t xml:space="preserve">, to the local law enforcement agency. Law enforcement officers shall use law enforcement databases to assist in locating the party in situations where the protected person does not know where the party lives or where there is evidence that the party is trying to evade service.</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w:t>
      </w:r>
      <w:r>
        <w:rPr>
          <w:u w:val="single"/>
        </w:rPr>
        <w:t xml:space="preserve">or permit to purchase firearms</w:t>
      </w:r>
      <w:r>
        <w:rPr/>
        <w:t xml:space="preserve"> under this section:</w:t>
      </w:r>
    </w:p>
    <w:p>
      <w:pPr>
        <w:spacing w:before="0" w:after="0" w:line="408" w:lineRule="exact"/>
        <w:ind w:left="0" w:right="0" w:firstLine="576"/>
        <w:jc w:val="left"/>
      </w:pPr>
      <w:r>
        <w:rPr/>
        <w:t xml:space="preserve">(a) The order must be served by a law enforcement officer; and</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w:t>
      </w:r>
      <w:r>
        <w:rPr>
          <w:u w:val="single"/>
        </w:rPr>
        <w:t xml:space="preserve">or permit to purchase firearms</w:t>
      </w:r>
      <w:r>
        <w:rPr/>
        <w:t xml:space="preserve"> is made into the appropriate databases making the party ineligible to possess firearms </w:t>
      </w:r>
      <w:r>
        <w:t>((</w:t>
      </w:r>
      <w:r>
        <w:rPr>
          <w:strike/>
        </w:rPr>
        <w:t xml:space="preserve">and</w:t>
      </w:r>
      <w:r>
        <w:t>))</w:t>
      </w:r>
      <w:r>
        <w:rPr>
          <w:u w:val="single"/>
        </w:rPr>
        <w:t xml:space="preserve">,</w:t>
      </w:r>
      <w:r>
        <w:rPr/>
        <w:t xml:space="preserve"> a concealed pistol license</w:t>
      </w:r>
      <w:r>
        <w:rPr>
          <w:u w:val="single"/>
        </w:rPr>
        <w:t xml:space="preserve">, and a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2022 c 268 s 30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and conduct any search permitted by law for such firearms, dangerous weapons, </w:t>
      </w:r>
      <w:r>
        <w:t>((</w:t>
      </w:r>
      <w:r>
        <w:rPr>
          <w:strike/>
        </w:rPr>
        <w:t xml:space="preserve">and</w:t>
      </w:r>
      <w:r>
        <w:t>))</w:t>
      </w:r>
      <w:r>
        <w:rPr/>
        <w:t xml:space="preserve"> concealed pistol license</w:t>
      </w:r>
      <w:r>
        <w:rPr>
          <w:u w:val="single"/>
        </w:rPr>
        <w:t xml:space="preserve">, and permit to purchase firearms</w:t>
      </w:r>
      <w:r>
        <w:rPr/>
        <w:t xml:space="preserve">. The law enforcement officer shall take possession of all firearms, dangerous weapons, and any concealed pistol license </w:t>
      </w:r>
      <w:r>
        <w:rPr>
          <w:u w:val="single"/>
        </w:rPr>
        <w:t xml:space="preserve">and permit to purchase firearms</w:t>
      </w:r>
      <w:r>
        <w:rPr/>
        <w:t xml:space="preserv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w:t>
      </w:r>
      <w:r>
        <w:rPr>
          <w:u w:val="single"/>
        </w:rPr>
        <w:t xml:space="preserve">and permit to purchase firearms</w:t>
      </w:r>
      <w:r>
        <w:rPr/>
        <w:t xml:space="preserv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w:t>
      </w:r>
      <w:r>
        <w:rPr>
          <w:u w:val="single"/>
        </w:rPr>
        <w:t xml:space="preserve">and permit to purchase firearms</w:t>
      </w:r>
      <w:r>
        <w:rPr/>
        <w:t xml:space="preserve"> shall issue a receipt identifying all firearms, dangerous weapons, and any concealed pistol license </w:t>
      </w:r>
      <w:r>
        <w:rPr>
          <w:u w:val="single"/>
        </w:rPr>
        <w:t xml:space="preserve">and permit to purchase firearms</w:t>
      </w:r>
      <w:r>
        <w:rPr/>
        <w:t xml:space="preserv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w:t>
      </w:r>
      <w:r>
        <w:t>((</w:t>
      </w:r>
      <w:r>
        <w:rPr>
          <w:strike/>
        </w:rPr>
        <w:t xml:space="preserve">issued under RCW 9.41.070</w:t>
      </w:r>
      <w:r>
        <w:t>))</w:t>
      </w:r>
      <w:r>
        <w:rPr/>
        <w:t xml:space="preserve"> </w:t>
      </w:r>
      <w:r>
        <w:rPr>
          <w:u w:val="single"/>
        </w:rPr>
        <w:t xml:space="preserve">and permit to purchase firearms</w:t>
      </w:r>
      <w:r>
        <w:rPr/>
        <w:t xml:space="preserve">,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or permit to purchase firearms</w:t>
      </w:r>
      <w:r>
        <w:rPr/>
        <w:t xml:space="preserv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in any criminal prosecution under this chapter, chapter 7.105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w:t>
      </w:r>
      <w:r>
        <w:t>((</w:t>
      </w:r>
      <w:r>
        <w:rPr>
          <w:strike/>
        </w:rPr>
        <w:t xml:space="preserve">and</w:t>
      </w:r>
      <w:r>
        <w:t>))</w:t>
      </w:r>
      <w:r>
        <w:rPr/>
        <w:t xml:space="preserve"> concealed pistol licenses</w:t>
      </w:r>
      <w:r>
        <w:rPr>
          <w:u w:val="single"/>
        </w:rPr>
        <w:t xml:space="preserve">, and permits to purchase firearms</w:t>
      </w:r>
      <w:r>
        <w:rPr/>
        <w:t xml:space="preserve"> that a court requires must be surrendered under RCW 9.41.800. A law enforcement agency holding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that has been surrendered under RCW 9.41.800 shall comply with the provisions of RCW 9.41.340 and 9.41.345 before the return of the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802</w:t>
      </w:r>
      <w:r>
        <w:rPr/>
        <w:t xml:space="preserve"> and 2014 c 111 s 4 are each amended to read as follows:</w:t>
      </w:r>
    </w:p>
    <w:p>
      <w:pPr>
        <w:spacing w:before="0" w:after="0" w:line="408" w:lineRule="exact"/>
        <w:ind w:left="0" w:right="0" w:firstLine="576"/>
        <w:jc w:val="left"/>
      </w:pPr>
      <w:r>
        <w:rPr/>
        <w:t xml:space="preserve">By December 1, 2014, the administrative office of the courts shall develop a proof of surrender and receipt pattern form to be used to document that a respondent has complied with a requirement to surrender firearms, dangerous weapons, and his or her concealed pistol license </w:t>
      </w:r>
      <w:r>
        <w:rPr>
          <w:u w:val="single"/>
        </w:rPr>
        <w:t xml:space="preserve">and permit to purchase firearms</w:t>
      </w:r>
      <w:r>
        <w:rPr/>
        <w:t xml:space="preserve">, as ordered by a court under RCW 9.41.800. The administrative office of the courts must also develop a declaration of nonsurrender pattern form to document compliance when the respondent has no firearms, dangerous weapons, </w:t>
      </w:r>
      <w:r>
        <w:t>((</w:t>
      </w:r>
      <w:r>
        <w:rPr>
          <w:strike/>
        </w:rPr>
        <w:t xml:space="preserve">or</w:t>
      </w:r>
      <w:r>
        <w:t>))</w:t>
      </w:r>
      <w:r>
        <w:rPr/>
        <w:t xml:space="preserve"> concealed pistol license</w:t>
      </w:r>
      <w:r>
        <w:rPr>
          <w:u w:val="single"/>
        </w:rPr>
        <w:t xml:space="preserve">, 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2014 c 111 s 5 are each amended to read as follows:</w:t>
      </w:r>
    </w:p>
    <w:p>
      <w:pPr>
        <w:spacing w:before="0" w:after="0" w:line="408" w:lineRule="exact"/>
        <w:ind w:left="0" w:right="0" w:firstLine="576"/>
        <w:jc w:val="left"/>
      </w:pPr>
      <w:r>
        <w:rPr/>
        <w:t xml:space="preserve">A party ordered to surrender firearms, dangerous weapons, and his or her concealed pistol license </w:t>
      </w:r>
      <w:r>
        <w:rPr>
          <w:u w:val="single"/>
        </w:rPr>
        <w:t xml:space="preserve">and permit to purchase firearms</w:t>
      </w:r>
      <w:r>
        <w:rPr/>
        <w:t xml:space="preserve"> under RCW 9.41.800 must file with the clerk of the court a proof of surrender and receipt form or a declaration of nonsurrender form within five judicial days of the entry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815</w:t>
      </w:r>
      <w:r>
        <w:rPr/>
        <w:t xml:space="preserve"> and 2021 c 215 s 76 are each amended to read as follows:</w:t>
      </w:r>
    </w:p>
    <w:p>
      <w:pPr>
        <w:spacing w:before="0" w:after="0" w:line="408" w:lineRule="exact"/>
        <w:ind w:left="0" w:right="0" w:firstLine="576"/>
        <w:jc w:val="left"/>
      </w:pPr>
      <w:r>
        <w:rPr/>
        <w:t xml:space="preserve">For the purpose of assisting courts in ensuring compliance with an order to surrender and prohibit weapons or an extreme risk protection order, the department of licensing, or the agency with responsibility for maintaining that information should it be an agency other than the department of licensing, shall make the following information available to prosecuting attorneys' offices, city attorneys' offices, public defender agency staff, probation services personnel, and judicial officers and staff of municipal, district, and superior courts for the following law enforcement purposes:</w:t>
      </w:r>
    </w:p>
    <w:p>
      <w:pPr>
        <w:spacing w:before="0" w:after="0" w:line="408" w:lineRule="exact"/>
        <w:ind w:left="0" w:right="0" w:firstLine="576"/>
        <w:jc w:val="left"/>
      </w:pPr>
      <w:r>
        <w:rPr/>
        <w:t xml:space="preserve">(1) Determining whether a person is ineligible to possess firearms;</w:t>
      </w:r>
    </w:p>
    <w:p>
      <w:pPr>
        <w:spacing w:before="0" w:after="0" w:line="408" w:lineRule="exact"/>
        <w:ind w:left="0" w:right="0" w:firstLine="576"/>
        <w:jc w:val="left"/>
      </w:pPr>
      <w:r>
        <w:rPr/>
        <w:t xml:space="preserve">(2) Determining a person's firearms purchase history; and</w:t>
      </w:r>
    </w:p>
    <w:p>
      <w:pPr>
        <w:spacing w:before="0" w:after="0" w:line="408" w:lineRule="exact"/>
        <w:ind w:left="0" w:right="0" w:firstLine="576"/>
        <w:jc w:val="left"/>
      </w:pPr>
      <w:r>
        <w:rPr/>
        <w:t xml:space="preserve">(3) Determining whether a person has or previously had a concealed pistol license </w:t>
      </w:r>
      <w:r>
        <w:rPr>
          <w:u w:val="single"/>
        </w:rPr>
        <w:t xml:space="preserve">or permit to purchase firearms</w:t>
      </w:r>
      <w:r>
        <w:rPr/>
        <w:t xml:space="preserve">, or has applied for a concealed pistol license </w:t>
      </w:r>
      <w:r>
        <w:rPr>
          <w:u w:val="single"/>
        </w:rPr>
        <w:t xml:space="preserve">or permit to purchase firearms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2022 c 268 s 16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that serious immediate harm or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 If the court declines to issue an ex parte temporary protection order as requested or declines to set a hearing, the court shall state the reasons in writing. The court's denial of a motion for an ex parte temporary protection order shall be filed with the court.</w:t>
      </w:r>
    </w:p>
    <w:p>
      <w:pPr>
        <w:spacing w:before="0" w:after="0" w:line="408" w:lineRule="exact"/>
        <w:ind w:left="0" w:right="0" w:firstLine="576"/>
        <w:jc w:val="left"/>
      </w:pPr>
      <w:r>
        <w:rPr/>
        <w:t xml:space="preserve">(4) 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 which may be extended for good cause.</w:t>
      </w:r>
    </w:p>
    <w:p>
      <w:pPr>
        <w:spacing w:before="0" w:after="0" w:line="408" w:lineRule="exact"/>
        <w:ind w:left="0" w:right="0" w:firstLine="576"/>
        <w:jc w:val="left"/>
      </w:pPr>
      <w:r>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t xml:space="preserve">(6)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330</w:t>
      </w:r>
      <w:r>
        <w:rPr/>
        <w:t xml:space="preserve"> and 2021 c 215 s 43 are each amended to read as follows:</w:t>
      </w:r>
    </w:p>
    <w:p>
      <w:pPr>
        <w:spacing w:before="0" w:after="0" w:line="408" w:lineRule="exact"/>
        <w:ind w:left="0" w:right="0" w:firstLine="576"/>
        <w:jc w:val="left"/>
      </w:pPr>
      <w:r>
        <w:rPr/>
        <w:t xml:space="preserve">(1) In considering whether to issue a temporary extreme risk protection order, the court shall consider all relevant evidence, including the evidence described in RCW 7.105.215.</w:t>
      </w:r>
    </w:p>
    <w:p>
      <w:pPr>
        <w:spacing w:before="0" w:after="0" w:line="408" w:lineRule="exact"/>
        <w:ind w:left="0" w:right="0" w:firstLine="576"/>
        <w:jc w:val="left"/>
      </w:pPr>
      <w:r>
        <w:rPr/>
        <w:t xml:space="preserve">(2) If a court finds there is reasonable cause to believe that the respondent poses a significant danger of causing personal injury to self or others in the near future by having in the respondent's custody or control, purchasing, possessing, accessing, receiving, or attempting to purchase or receive, a firearm, the court shall issue a temporary extreme risk protection order.</w:t>
      </w:r>
    </w:p>
    <w:p>
      <w:pPr>
        <w:spacing w:before="0" w:after="0" w:line="408" w:lineRule="exact"/>
        <w:ind w:left="0" w:right="0" w:firstLine="576"/>
        <w:jc w:val="left"/>
      </w:pPr>
      <w:r>
        <w:rPr/>
        <w:t xml:space="preserve">(3) A temporary extreme risk protection order must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(4) A temporary extreme risk protection order issued expires upon the full hearing on the petition for an extreme risk protection order, unless reissued by the court.</w:t>
      </w:r>
    </w:p>
    <w:p>
      <w:pPr>
        <w:spacing w:before="0" w:after="0" w:line="408" w:lineRule="exact"/>
        <w:ind w:left="0" w:right="0" w:firstLine="576"/>
        <w:jc w:val="left"/>
      </w:pPr>
      <w:r>
        <w:rPr/>
        <w:t xml:space="preserve">(5) A temporary extreme risk protection order must be served by a law enforcement officer in the same manner as provided for in RCW 7.105.155 for service of the notice of hearing and petition, and must be served concurrently with the notice of hearing and petition.</w:t>
      </w:r>
    </w:p>
    <w:p>
      <w:pPr>
        <w:spacing w:before="0" w:after="0" w:line="408" w:lineRule="exact"/>
        <w:ind w:left="0" w:right="0" w:firstLine="576"/>
        <w:jc w:val="left"/>
      </w:pPr>
      <w:r>
        <w:rPr/>
        <w:t xml:space="preserve">(6) If the court declines to issue a temporary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335</w:t>
      </w:r>
      <w:r>
        <w:rPr/>
        <w:t xml:space="preserve"> and 2021 c 215 s 44 are each amended to read as follows:</w:t>
      </w:r>
    </w:p>
    <w:p>
      <w:pPr>
        <w:spacing w:before="0" w:after="0" w:line="408" w:lineRule="exact"/>
        <w:ind w:left="0" w:right="0" w:firstLine="576"/>
        <w:jc w:val="left"/>
      </w:pPr>
      <w:r>
        <w:rPr/>
        <w:t xml:space="preserve">(1) An extreme risk protection order issued after notice and a hearing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the surrender of firearms under RCW 7.105.340;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w:t>
      </w:r>
      <w:r>
        <w:rPr>
          <w:u w:val="single"/>
        </w:rPr>
        <w:t xml:space="preserve">and permit to purchase firearms issued to you under section 2 of this act,</w:t>
      </w:r>
      <w:r>
        <w:rPr/>
        <w:t xml:space="preserve"> immediately. You may not have in your custody or control, access, possess, purchase, receive, or attempt to purchase or receive, a firearm, or a concealed pistol license </w:t>
      </w:r>
      <w:r>
        <w:rPr>
          <w:u w:val="single"/>
        </w:rPr>
        <w:t xml:space="preserve">or permit to purchase firearms</w:t>
      </w:r>
      <w:r>
        <w:rPr/>
        <w:t xml:space="preserve">, while this order is in effect. You have the right to request one hearing to terminate this order every 12-month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respondent that the respondent is entitled to request termination of the order in the manner prescribed by RCW 7.105.505. The court shall provide the respondent with a form to request a termination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2022 c 268 s 19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w:t>
      </w:r>
      <w:r>
        <w:rPr>
          <w:u w:val="single"/>
        </w:rPr>
        <w:t xml:space="preserve">and permit to purchase firearms issued under section 2 of this act</w:t>
      </w:r>
      <w:r>
        <w:rPr/>
        <w:t xml:space="preserve">;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 </w:t>
      </w:r>
      <w:r>
        <w:rPr>
          <w:u w:val="single"/>
        </w:rPr>
        <w:t xml:space="preserve">and the Washington state patrol firearms background check program to revoke any permit to purchase firearms issued to the respondent</w:t>
      </w:r>
      <w:r>
        <w:rPr/>
        <w:t xml:space="preserve">.</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w:t>
      </w:r>
      <w:r>
        <w:rPr>
          <w:u w:val="single"/>
        </w:rPr>
        <w:t xml:space="preserve">and permit to purchase firearms issued under section 2 of this act</w:t>
      </w:r>
      <w:r>
        <w:rPr/>
        <w:t xml:space="preserve">,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w:t>
      </w:r>
      <w:r>
        <w:rPr>
          <w:u w:val="single"/>
        </w:rPr>
        <w:t xml:space="preserve">and permit to purchase firearms</w:t>
      </w:r>
      <w:r>
        <w:rPr/>
        <w:t xml:space="preserv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 </w:t>
      </w:r>
      <w:r>
        <w:rPr>
          <w:u w:val="single"/>
        </w:rPr>
        <w:t xml:space="preserve">The law enforcement agency shall transfer a surrendered permit to purchase firearms to the Washington state patrol firearms background check program.</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w:t>
      </w:r>
      <w:r>
        <w:rPr>
          <w:u w:val="single"/>
        </w:rPr>
        <w:t xml:space="preserve">and permit to purchase firearms issued under section 2 of this act,</w:t>
      </w:r>
      <w:r>
        <w:rPr/>
        <w:t xml:space="preserve">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w:t>
      </w:r>
      <w:r>
        <w:rPr>
          <w:u w:val="single"/>
        </w:rPr>
        <w:t xml:space="preserve">and permit to purchase firearms</w:t>
      </w:r>
      <w:r>
        <w:rPr/>
        <w:t xml:space="preserve"> issued to the respondent has been surrendered</w:t>
      </w:r>
      <w:r>
        <w:rPr>
          <w:u w:val="single"/>
        </w:rPr>
        <w:t xml:space="preserve">,</w:t>
      </w:r>
      <w:r>
        <w:rPr/>
        <w:t xml:space="preserve"> and that a law enforcement agency with authority to revoke the </w:t>
      </w:r>
      <w:r>
        <w:rPr>
          <w:u w:val="single"/>
        </w:rPr>
        <w:t xml:space="preserve">concealed pistol</w:t>
      </w:r>
      <w:r>
        <w:rPr/>
        <w:t xml:space="preserve"> license has been notified</w:t>
      </w:r>
      <w:r>
        <w:rPr>
          <w:u w:val="single"/>
        </w:rPr>
        <w:t xml:space="preserve">, and that the Washington state patrol firearms background check program has been notified of the surrender of a permit to purchase firearms</w:t>
      </w:r>
      <w:r>
        <w:rPr/>
        <w:t xml:space="preserve">.</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350</w:t>
      </w:r>
      <w:r>
        <w:rPr/>
        <w:t xml:space="preserve"> and 2021 c 215 s 47 are each amended to read as follows:</w:t>
      </w:r>
    </w:p>
    <w:p>
      <w:pPr>
        <w:spacing w:before="0" w:after="0" w:line="408" w:lineRule="exact"/>
        <w:ind w:left="0" w:right="0" w:firstLine="576"/>
        <w:jc w:val="left"/>
      </w:pP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w:t>
      </w:r>
      <w:r>
        <w:rPr>
          <w:u w:val="single"/>
        </w:rPr>
        <w:t xml:space="preserve">and the Washington state patrol firearms background check program</w:t>
      </w:r>
      <w:r>
        <w:rPr/>
        <w:t xml:space="preserve">.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 </w:t>
      </w:r>
      <w:r>
        <w:rPr>
          <w:u w:val="single"/>
        </w:rPr>
        <w:t xml:space="preserve">Upon receipt of the information, the Washington state patrol firearms background check program shall determine if the respondent has a permit to purchase firearms. If the respondent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570</w:t>
      </w:r>
      <w:r>
        <w:rPr/>
        <w:t xml:space="preserve"> and 2021 c 215 s 69 are each amended to read as follows:</w:t>
      </w:r>
    </w:p>
    <w:p>
      <w:pPr>
        <w:spacing w:before="0" w:after="0" w:line="408" w:lineRule="exact"/>
        <w:ind w:left="0" w:right="0" w:firstLine="576"/>
        <w:jc w:val="left"/>
      </w:pPr>
      <w:r>
        <w:rPr/>
        <w:t xml:space="preserve">This chapter does not affect the ability of a law enforcement officer to remove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from any person or to conduct any search and seizure for firearms pursuant to other lawful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2021 c 215 s 118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26.10,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his or her custody or control, purchasing, possessing, accessing, or receiving a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2019 c 367 s 1 and 2019 c 110 s 2 are each reenacted and amended to read as follows:</w:t>
      </w:r>
    </w:p>
    <w:p>
      <w:pPr>
        <w:spacing w:before="0" w:after="0" w:line="408" w:lineRule="exact"/>
        <w:ind w:left="0" w:right="0" w:firstLine="576"/>
        <w:jc w:val="left"/>
      </w:pPr>
      <w:r>
        <w:rPr/>
        <w:t xml:space="preserve">(1)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(2)(a)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(3)(a) A peace officer who responds to a domestic violence call and has probable cause to believe that a crime has been committed shall:</w:t>
      </w:r>
    </w:p>
    <w:p>
      <w:pPr>
        <w:spacing w:before="0" w:after="0" w:line="408" w:lineRule="exact"/>
        <w:ind w:left="0" w:right="0" w:firstLine="576"/>
        <w:jc w:val="left"/>
      </w:pPr>
      <w:r>
        <w:rPr/>
        <w:t xml:space="preserve">(i) Seize all firearms and ammunition the peace officer has reasonable grounds to believe were used or threatened to be used in the commission of the offense;</w:t>
      </w:r>
    </w:p>
    <w:p>
      <w:pPr>
        <w:spacing w:before="0" w:after="0" w:line="408" w:lineRule="exact"/>
        <w:ind w:left="0" w:right="0" w:firstLine="576"/>
        <w:jc w:val="left"/>
      </w:pPr>
      <w:r>
        <w:rPr/>
        <w:t xml:space="preserve">(ii) Seize all firearms in plain sight or discovered pursuant to a lawful search; and</w:t>
      </w:r>
    </w:p>
    <w:p>
      <w:pPr>
        <w:spacing w:before="0" w:after="0" w:line="408" w:lineRule="exact"/>
        <w:ind w:left="0" w:right="0" w:firstLine="576"/>
        <w:jc w:val="left"/>
      </w:pPr>
      <w:r>
        <w:rPr/>
        <w:t xml:space="preserve">(iii) Request consent to take temporary custody of any other firearms and ammunition to which the alleged abuser has access until a judicial officer has heard the matter.</w:t>
      </w:r>
    </w:p>
    <w:p>
      <w:pPr>
        <w:spacing w:before="0" w:after="0" w:line="408" w:lineRule="exact"/>
        <w:ind w:left="0" w:right="0" w:firstLine="576"/>
        <w:jc w:val="left"/>
      </w:pPr>
      <w:r>
        <w:rPr/>
        <w:t xml:space="preserve">(b) The peace officer shall separate the parties and then inquire of the victim: (i) If there are any firearms or ammunition in the home that are owned or possessed by either party; (ii) if the alleged abuser has access to any other firearms located off-site; and (iii) whether the alleged abuser has an active concealed pistol license </w:t>
      </w:r>
      <w:r>
        <w:rPr>
          <w:u w:val="single"/>
        </w:rPr>
        <w:t xml:space="preserve">or permit to purchase firearms</w:t>
      </w:r>
      <w:r>
        <w:rPr/>
        <w:t xml:space="preserve">, so that there is a complete record for future court proceedings. The inquiry should make clear to the victim that the peace officer is not asking only about whether a firearm was used at the time of the incident but also under other circumstances, such as whether the alleged abuser has kept a firearm in plain sight in a manner that is coercive, has threatened use of firearms in the past, or has additional firearms in a vehicle or other location. Law enforcement personnel may use a pictorial display of common firearms to assist the victim in identifying firearms.</w:t>
      </w:r>
    </w:p>
    <w:p>
      <w:pPr>
        <w:spacing w:before="0" w:after="0" w:line="408" w:lineRule="exact"/>
        <w:ind w:left="0" w:right="0" w:firstLine="576"/>
        <w:jc w:val="left"/>
      </w:pPr>
      <w:r>
        <w:rPr/>
        <w:t xml:space="preserve">(c) The peace officer shall document all information about firearms </w:t>
      </w:r>
      <w:r>
        <w:t>((</w:t>
      </w:r>
      <w:r>
        <w:rPr>
          <w:strike/>
        </w:rPr>
        <w:t xml:space="preserve">and</w:t>
      </w:r>
      <w:r>
        <w:t>))</w:t>
      </w:r>
      <w:r>
        <w:rPr>
          <w:u w:val="single"/>
        </w:rPr>
        <w:t xml:space="preserve">,</w:t>
      </w:r>
      <w:r>
        <w:rPr/>
        <w:t xml:space="preserve"> concealed pistol licenses</w:t>
      </w:r>
      <w:r>
        <w:rPr>
          <w:u w:val="single"/>
        </w:rPr>
        <w:t xml:space="preserve">, and permits to purchase firearms</w:t>
      </w:r>
      <w:r>
        <w:rPr/>
        <w:t xml:space="preserve"> in the incident report. The incident report must be coded to indicate the presence of or access to firearms so that personal recognizance screeners, prosecutors, and judicial officers address the heightened risk to victim, family, and peace officer safety due to the alleged abuser's access to firearms.</w:t>
      </w:r>
    </w:p>
    <w:p>
      <w:pPr>
        <w:spacing w:before="0" w:after="0" w:line="408" w:lineRule="exact"/>
        <w:ind w:left="0" w:right="0" w:firstLine="576"/>
        <w:jc w:val="left"/>
      </w:pPr>
      <w:r>
        <w:rPr/>
        <w:t xml:space="preserve">(d)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t xml:space="preserve">(4) When a peace officer responds to a domestic violence call:</w:t>
      </w:r>
    </w:p>
    <w:p>
      <w:pPr>
        <w:spacing w:before="0" w:after="0" w:line="408" w:lineRule="exact"/>
        <w:ind w:left="0" w:right="0" w:firstLine="576"/>
        <w:jc w:val="left"/>
      </w:pPr>
      <w:r>
        <w:rPr/>
        <w:t xml:space="preserve">(a)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(e) an order restraining your abuser from molesting or interfering with minor children in your custody; and (f) an order requiring your abuser to turn in any firearms </w:t>
      </w:r>
      <w:r>
        <w:t>((</w:t>
      </w:r>
      <w:r>
        <w:rPr>
          <w:strike/>
        </w:rPr>
        <w:t xml:space="preserve">and</w:t>
      </w:r>
      <w:r>
        <w:t>))</w:t>
      </w:r>
      <w:r>
        <w:rPr>
          <w:u w:val="single"/>
        </w:rPr>
        <w:t xml:space="preserve">,</w:t>
      </w:r>
      <w:r>
        <w:rPr/>
        <w:t xml:space="preserve"> concealed pistol license</w:t>
      </w:r>
      <w:r>
        <w:rPr>
          <w:u w:val="single"/>
        </w:rPr>
        <w:t xml:space="preserve">, and permit to purchase firearms</w:t>
      </w:r>
      <w:r>
        <w:rPr/>
        <w:t xml:space="preserve"> in the abuser's possession or control to law enforcement and prohibiting the abuser from possessing or accessing firearms or a concealed pistol license </w:t>
      </w:r>
      <w:r>
        <w:rPr>
          <w:u w:val="single"/>
        </w:rPr>
        <w:t xml:space="preserve">or permit to purchase firearms</w:t>
      </w:r>
      <w:r>
        <w:rPr/>
        <w:t xml:space="preserve"> for the duration of the civil order.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 and</w:t>
      </w:r>
    </w:p>
    <w:p>
      <w:pPr>
        <w:spacing w:before="120" w:after="0" w:line="408" w:lineRule="exact"/>
        <w:ind w:left="0" w:right="0" w:firstLine="576"/>
        <w:jc w:val="left"/>
      </w:pPr>
      <w:r>
        <w:rPr/>
        <w:t xml:space="preserve">(b) The officer is encouraged to inform victims that information on traumatic brain injury can be found on the statewide website developed under RCW 74.31.070.</w:t>
      </w:r>
    </w:p>
    <w:p>
      <w:pPr>
        <w:spacing w:before="0" w:after="0" w:line="408" w:lineRule="exact"/>
        <w:ind w:left="0" w:right="0" w:firstLine="576"/>
        <w:jc w:val="left"/>
      </w:pPr>
      <w:r>
        <w:rPr/>
        <w:t xml:space="preserve">(5)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(6) An appointed or elected public official, public employee, or public agency as defined in RCW 4.24.470, or units of local government and its employees, as provided in RCW 36.28A.010, are immune from civil liability for damages arising out of the seizure or lack of seizure of a firearm, unless it is shown that the official, employee, or agency acted with gross negligence or in bad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w:t>
      </w:r>
      <w:r>
        <w:rPr>
          <w:u w:val="single"/>
        </w:rPr>
        <w:t xml:space="preserve">and permit to purchase firearms</w:t>
      </w:r>
      <w:r>
        <w:rPr/>
        <w:t xml:space="preserv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257</w:t>
      </w:r>
      <w:r>
        <w:rPr/>
        <w:t xml:space="preserve"> and 2021 c 215 s 125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2021 c 215 s 133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 protected party's person, or a protected party's vehicle;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or an antiharassment protection order under chapter 7.105 RCW on a temporary basis. The court may grant any of the relief provided in RCW 7.105.310 except relief pertaining to residential provisions for the children which provisions shall be provided for under this chapter.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w:t>
      </w:r>
      <w:r>
        <w:rPr>
          <w:u w:val="single"/>
        </w:rPr>
        <w:t xml:space="preserve">and permit to purchase firearms</w:t>
      </w:r>
      <w:r>
        <w:rPr/>
        <w:t xml:space="preserv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a protected party's person, or a protected party's vehicle, shall prominently bear on the front page of the order the legend: VIOLATION OF THIS ORDER WITH ACTUAL NOTICE OF ITS TERMS IS A CRIMINAL OFFENSE UNDER CHAPTER 7.105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2020 c 302 s 21 are each amended to read as follows:</w:t>
      </w:r>
    </w:p>
    <w:p>
      <w:pPr>
        <w:spacing w:before="0" w:after="0" w:line="408" w:lineRule="exact"/>
        <w:ind w:left="0" w:right="0" w:firstLine="576"/>
        <w:jc w:val="left"/>
      </w:pPr>
      <w:r>
        <w:rPr/>
        <w:t xml:space="preserve">(1) A person who under RCW 71.05.150 or 71.05.153 has been detained at a facility for a period of not more than one hundred twenty hours for the purpose of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w:t>
      </w:r>
      <w:r>
        <w:rPr>
          <w:u w:val="single"/>
        </w:rPr>
        <w:t xml:space="preserve">and permit to purchase firearms</w:t>
      </w:r>
      <w:r>
        <w:rPr/>
        <w:t xml:space="preserv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w:t>
      </w:r>
      <w:r>
        <w:t>((</w:t>
      </w:r>
      <w:r>
        <w:rPr>
          <w:strike/>
        </w:rPr>
        <w:t xml:space="preserve">or</w:t>
      </w:r>
      <w:r>
        <w:t>))</w:t>
      </w:r>
      <w:r>
        <w:rPr>
          <w:u w:val="single"/>
        </w:rPr>
        <w:t xml:space="preserve">,</w:t>
      </w:r>
      <w:r>
        <w:rPr/>
        <w:t xml:space="preserve"> concealed pistol license</w:t>
      </w:r>
      <w:r>
        <w:rPr>
          <w:u w:val="single"/>
        </w:rPr>
        <w:t xml:space="preserve">, or permit to purchase firearms</w:t>
      </w:r>
      <w:r>
        <w:rPr/>
        <w:t xml:space="preserv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 The designated crisis responder shall notify the sheriff of the county or the chief of police of the municipality in which the person is domiciled of the six-month suspension.</w:t>
      </w:r>
    </w:p>
    <w:p>
      <w:pPr>
        <w:spacing w:before="0" w:after="0" w:line="408" w:lineRule="exact"/>
        <w:ind w:left="0" w:right="0" w:firstLine="576"/>
        <w:jc w:val="left"/>
      </w:pPr>
      <w:r>
        <w:rPr/>
        <w:t xml:space="preserve">(4)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prior to returning the firearm, shall verify with the prosecuting attorney's office or designated crisis responders that the person has not been previously or subsequently committed for involuntary treatment under RCW 71.05.240. The law enforcement agency must comply with the provisions of RCW 9.41.345 when returning a firearm pursuant to this section.</w:t>
      </w:r>
    </w:p>
    <w:p>
      <w:pPr>
        <w:spacing w:before="0" w:after="0" w:line="408" w:lineRule="exact"/>
        <w:ind w:left="0" w:right="0" w:firstLine="576"/>
        <w:jc w:val="left"/>
      </w:pPr>
      <w:r>
        <w:rPr/>
        <w:t xml:space="preserve">(5)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080</w:t>
      </w:r>
      <w:r>
        <w:rPr/>
        <w:t xml:space="preserve"> and 1994 sp.s. c 7 s 442 are each amended to read as follows:</w:t>
      </w:r>
    </w:p>
    <w:p>
      <w:pPr>
        <w:spacing w:before="0" w:after="0" w:line="408" w:lineRule="exact"/>
        <w:ind w:left="0" w:right="0" w:firstLine="576"/>
        <w:jc w:val="left"/>
      </w:pPr>
      <w:r>
        <w:rPr/>
        <w:t xml:space="preserve">Any person received and detained in a state hospital under chapter 71.34 RCW is deemed a voluntary patient and, except as chapter 9.41 RCW may limit the right of a person to purchase or possess a firearm or to qualify for a concealed pistol license </w:t>
      </w:r>
      <w:r>
        <w:rPr>
          <w:u w:val="single"/>
        </w:rPr>
        <w:t xml:space="preserve">or permit to purchase firearms</w:t>
      </w:r>
      <w:r>
        <w:rPr/>
        <w:t xml:space="preserve">, shall not suffer a loss of legal competency by reason of his or her application and admission. Upon the admission of a voluntary patient to a state hospital the superintendent shall immediately forward to the department the record of such patient showing the name, address, sex, date of birth, place of birth, occupation, social security number, date of admission, name of nearest relative, and such other information as the department may from time to time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244 s 1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e7aa6e0275c541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82f7b83e84806" /><Relationship Type="http://schemas.openxmlformats.org/officeDocument/2006/relationships/footer" Target="/word/footer1.xml" Id="Re7aa6e0275c54194" /></Relationships>
</file>