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bc37b75cef46ad" /></Relationships>
</file>

<file path=word/document.xml><?xml version="1.0" encoding="utf-8"?>
<w:document xmlns:w="http://schemas.openxmlformats.org/wordprocessingml/2006/main">
  <w:body>
    <w:p>
      <w:r>
        <w:t>H-0994.2</w:t>
      </w:r>
    </w:p>
    <w:p>
      <w:pPr>
        <w:jc w:val="center"/>
      </w:pPr>
      <w:r>
        <w:t>_______________________________________________</w:t>
      </w:r>
    </w:p>
    <w:p/>
    <w:p>
      <w:pPr>
        <w:jc w:val="center"/>
      </w:pPr>
      <w:r>
        <w:rPr>
          <w:b/>
        </w:rPr>
        <w:t>SUBSTITUTE HOUSE BILL 1236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Hackney, Abbarno, Senn, Reed, Doglio, Ramel, and Lekanoff)</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access to clean fuel for agencies providing public transportation; adding a new section to chapter 36.57A RCW; adding a new section to chapter 36.56 RCW; adding a new section to chapter 35.92 RCW; adding a new section to chapter 36.57 RCW; adding a new section to chapter 81.112 RCW; and adding a new section to chapter 81.104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authority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public transportation benefit areas may own, operate, or own and operate pipelines or dispensing facilities for green electrolytic hydrogen or renewable hydrogen for end use as a transportation fuel if all such pipelines and dispensing facilities are: (A) Located in the area where the public transportation benefit area is authorized to provide public transportation service; (B) located within the county where the public transportation benefit area is authorized to provide public transportation service and are service connected; or (C) located within the county where the public transportation benefit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public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public transportation benefit areas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county that has assumed the transportation functions of a metropolitan municipal corporation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county-assumed metropolitan municipal corporations may own, operate, or own and operate pipelines or dispensing facilities for green electrolytic hydrogen or renewable hydrogen for end use as a transportation fuel if all such pipelines and dispensing facilities are: (A) Located in the area where the county-assumed metropolitan municipal corporation is authorized to provide public transportation service; (B) located within the area where the county-assumed metropolitan municipal corporation is authorized to provide public transportation service and are service connected; or (C) located within the area where the county-assumed metropolitan municipal corporation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county-assumed metropolitan municipal corporation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county-assumed metropolitan municipal corporation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city or town that acquires and operates transportation facilities as a city transportation authority consistent with RCW 35.92.060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city transportation authorities may own, operate, or own and operate pipelines or dispensing facilities for green electrolytic hydrogen or renewable hydrogen for end use as a transportation fuel if all such pipelines and dispensing facilities are: (A) Located in the area where the city transportation authority is authorized to provide public transportation service; (B) located within the area where the city transportation authority is authorized to provide public transportation service and are service connected; or (C) located within the area where the city transportation authority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city transportation authority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city transportation authority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A county public transportation authority as authorized under this chapter and an unincorporated transportation benefit area as authorized in RCW 36.57.100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county public transportation authorities and unincorporated transportation benefit areas may own, operate, or own and operate pipelines or dispensing facilities for green electrolytic hydrogen or renewable hydrogen for end use as a transportation fuel if all such pipelines and dispensing facilities are: (A) Located in the area where the county public transportation authority or unincorporated transportation benefit area is authorized to provide public transportation service; (B) located within the area where the county public transportation authority or unincorporated transportation benefit area is authorized to provide public transportation service and are service connected; or (C) located within the area where the county public transportation authority or unincorporated transportation benefit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county public transportation authority or unincorporated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county public transportation authority or unincorporated transportation benefit area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regional transit authorities may own, operate, or own and operate pipelines or dispensing facilities for green electrolytic hydrogen or renewable hydrogen for end use as a transportation fuel if all such pipelines and dispensing facilities are: (A) Located in the area where the regional transit authority is authorized to provide public transportation service; (B) located within the area where the regional transit authority is authorized to provide public transportation service and are service connected; or (C) located within the area where the regional transit authority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regional transit authority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regional transit authority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transit agency that has established a high capacity transportation corridor area may:</w:t>
      </w:r>
    </w:p>
    <w:p>
      <w:pPr>
        <w:spacing w:before="0" w:after="0" w:line="408" w:lineRule="exact"/>
        <w:ind w:left="0" w:right="0" w:firstLine="576"/>
        <w:jc w:val="left"/>
      </w:pPr>
      <w:r>
        <w:rPr/>
        <w:t xml:space="preserve">(a) Produce, distribute, and use green electrolytic hydrogen and renewable hydrogen for internal operations;</w:t>
      </w:r>
    </w:p>
    <w:p>
      <w:pPr>
        <w:spacing w:before="0" w:after="0" w:line="408" w:lineRule="exact"/>
        <w:ind w:left="0" w:right="0" w:firstLine="576"/>
        <w:jc w:val="left"/>
      </w:pPr>
      <w:r>
        <w:rPr/>
        <w:t xml:space="preserve">(b) Produce, distribute for sale, or sell green electrolytic hydrogen and renewable hydrogen at wholesale or to an end-use customer; and</w:t>
      </w:r>
    </w:p>
    <w:p>
      <w:pPr>
        <w:spacing w:before="0" w:after="0" w:line="408" w:lineRule="exact"/>
        <w:ind w:left="0" w:right="0" w:firstLine="576"/>
        <w:jc w:val="left"/>
      </w:pPr>
      <w:r>
        <w:rPr/>
        <w:t xml:space="preserve">(c)(i) Sell green electrolytic hydrogen and renewable hydrogen at wholesale or to an end-use customer to or through facilities that distribute, compress, store, liquefy,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a transit agency that has established a high capacity transportation corridor area may own, operate, or own and operate pipelines or dispensing facilities for green electrolytic hydrogen or renewable hydrogen for end use as a transportation fuel if all such pipelines and dispensing facilities are: (A) Located where the high capacity transportation corridor area is authorized to provide public transportation service; (B) located within the area where the high capacity transportation corridor area is authorized to provide public transportation service and are service connected; or (C) located within the area where the high capacity transportation corridor area is authorized to provide public transportation service and are pursuant to a partnership or agreement with one or more public or private partners.</w:t>
      </w:r>
    </w:p>
    <w:p>
      <w:pPr>
        <w:spacing w:before="0" w:after="0" w:line="408" w:lineRule="exact"/>
        <w:ind w:left="0" w:right="0" w:firstLine="576"/>
        <w:jc w:val="left"/>
      </w:pPr>
      <w:r>
        <w:rPr/>
        <w:t xml:space="preserve">(2) Nothing in this section authorizes a transit agency that has established a high capacity transportation corridor area to sell green electrolytic hydrogen or renewable hydrogen delivered by pipeline to an end-use customer of a gas company.</w:t>
      </w:r>
    </w:p>
    <w:p>
      <w:pPr>
        <w:spacing w:before="0" w:after="0" w:line="408" w:lineRule="exact"/>
        <w:ind w:left="0" w:right="0" w:firstLine="576"/>
        <w:jc w:val="left"/>
      </w:pPr>
      <w:r>
        <w:rPr/>
        <w:t xml:space="preserve">(3) Nothing in this section subjects a transit agency that has established a high capacity transportation corridor area to the jurisdiction of the utilities and transportation commission, except that the utilities and transportation commission may administer and enforce state and federal pipeline safety requirements, as authorized in chapter 81.88 RCW, including applicable fees payable to the utilities and transportation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
      <w:pPr>
        <w:jc w:val="center"/>
      </w:pPr>
      <w:r>
        <w:rPr>
          <w:b/>
        </w:rPr>
        <w:t>--- END ---</w:t>
      </w:r>
    </w:p>
    <w:sectPr>
      <w:pgNumType w:start="1"/>
      <w:footerReference xmlns:r="http://schemas.openxmlformats.org/officeDocument/2006/relationships" r:id="R6d3873d9f95244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8a6545f0c14b5d" /><Relationship Type="http://schemas.openxmlformats.org/officeDocument/2006/relationships/footer" Target="/word/footer1.xml" Id="R6d3873d9f95244d7" /></Relationships>
</file>