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7cbc35841c4534" /></Relationships>
</file>

<file path=word/document.xml><?xml version="1.0" encoding="utf-8"?>
<w:document xmlns:w="http://schemas.openxmlformats.org/wordprocessingml/2006/main">
  <w:body>
    <w:p>
      <w:r>
        <w:t>H-0003.1</w:t>
      </w:r>
    </w:p>
    <w:p>
      <w:pPr>
        <w:jc w:val="center"/>
      </w:pPr>
      <w:r>
        <w:t>_______________________________________________</w:t>
      </w:r>
    </w:p>
    <w:p/>
    <w:p>
      <w:pPr>
        <w:jc w:val="center"/>
      </w:pPr>
      <w:r>
        <w:rPr>
          <w:b/>
        </w:rPr>
        <w:t>HOUSE BILL 1438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Eslick, Dent, and Chapman</w:t>
      </w:r>
    </w:p>
    <w:p/>
    <w:p>
      <w:r>
        <w:rPr>
          <w:t xml:space="preserve">Read first time 01/19/23.  </w:t>
        </w:rPr>
      </w:r>
      <w:r>
        <w:rPr>
          <w:t xml:space="preserve">Referred to Committee on Regulated Substances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bona fide charitable or nonprofit organizations to conduct Calcutta auctions on shooting sports contests; reenacting and amending RCW 82.04.050; and adding a new section to chapter 9.46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legislature hereby authorizes bona fide charitable or nonprofit organizations to conduct, without the necessity of obtaining a permit or license to do so from the commission, shooting sports and activities sweepstakes permitting wagers of money, and the same shall not constitute gambling or lottery as otherwise prohibited in this chapter, or be subject to civil or criminal penalties thereunder, but this only when the outcome of such sweepstakes is dependent upon the score, or scores, or the shooting ability, or abilities, of a shooting sports contest between individual shooters or teams of such shooters, conducted in the following manner:</w:t>
      </w:r>
    </w:p>
    <w:p>
      <w:pPr>
        <w:spacing w:before="0" w:after="0" w:line="408" w:lineRule="exact"/>
        <w:ind w:left="0" w:right="0" w:firstLine="576"/>
        <w:jc w:val="left"/>
      </w:pPr>
      <w:r>
        <w:rPr/>
        <w:t xml:space="preserve">(a) Wagers are placed by buying tickets on any players in a shooting sports contest to "win," "place," or "show" and those holding tickets on the three winners may receive a payoff similar to the system of betting identified as parimutuel, such moneys placed as wagers to be used primarily as winners' proceeds, except moneys used to defray the expenses of such shooting sports contest or otherwise used to carry out the purposes of such organization; or</w:t>
      </w:r>
    </w:p>
    <w:p>
      <w:pPr>
        <w:spacing w:before="0" w:after="0" w:line="408" w:lineRule="exact"/>
        <w:ind w:left="0" w:right="0" w:firstLine="576"/>
        <w:jc w:val="left"/>
      </w:pPr>
      <w:r>
        <w:rPr/>
        <w:t xml:space="preserve">(b) Participants in any shooting sports contest(s) pay a like sum of money into a common fund on the basis of attaining a stated number of points ascertainable from the score of such participants, and those participants attaining such stated number of points share equally in the moneys in the common fund, without any percentage of such moneys going to the sponsoring organization; or</w:t>
      </w:r>
    </w:p>
    <w:p>
      <w:pPr>
        <w:spacing w:before="0" w:after="0" w:line="408" w:lineRule="exact"/>
        <w:ind w:left="0" w:right="0" w:firstLine="576"/>
        <w:jc w:val="left"/>
      </w:pPr>
      <w:r>
        <w:rPr/>
        <w:t xml:space="preserve">(c) An auction is held in which persons may bid on the shooters or teams of shooters in the shooting sports contest, and the person placing the highest bid on the shooter or team that wins the shooting sports contest receives the proceeds of the auction and splits, at a percentage set forth by the bona fide charitable or nonprofit organization, the proceeds with the winning shooter or team of shooters, except moneys used to defray the expenses of the shooting sports sweepstakes or otherwise used to carry out the purposes of the organizations; and</w:t>
      </w:r>
    </w:p>
    <w:p>
      <w:pPr>
        <w:spacing w:before="0" w:after="0" w:line="408" w:lineRule="exact"/>
        <w:ind w:left="0" w:right="0" w:firstLine="576"/>
        <w:jc w:val="left"/>
      </w:pPr>
      <w:r>
        <w:rPr/>
        <w:t xml:space="preserve">(d) Participation is limited to members of the sponsoring organization and their bona fide guests.</w:t>
      </w:r>
    </w:p>
    <w:p>
      <w:pPr>
        <w:spacing w:before="0" w:after="0" w:line="408" w:lineRule="exact"/>
        <w:ind w:left="0" w:right="0" w:firstLine="576"/>
        <w:jc w:val="left"/>
      </w:pPr>
      <w:r>
        <w:rPr/>
        <w:t xml:space="preserve">(2) For purposes of this section, "shooting sports" means shooting sports and activities such as target shooting, skeet, trap, sporting clays, "5" stand, and archery.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2021 c 296 s 8 and 2021 c 143 s 2 are each reenacted and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 For the purposes of this section, it is presumed that the sale of and charge made for the furnishing of lodging offered regularly for public occupancy for periods of less than a month constitutes a license to use or enjoy the property subject to sales and use tax and not a rental or lease of property;</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18.71, or 18.71A RCW, or, until July 1, 2022, chapter 18.57A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w:t>
      </w:r>
    </w:p>
    <w:p>
      <w:pPr>
        <w:spacing w:before="0" w:after="0" w:line="408" w:lineRule="exact"/>
        <w:ind w:left="0" w:right="0" w:firstLine="576"/>
        <w:jc w:val="left"/>
      </w:pPr>
      <w:r>
        <w:rPr/>
        <w:t xml:space="preserve">(H) Yoga, chi gong, or martial arts classes, training, or events held at a community center, park, school gymnasium, college or university, hospital or other medical facility, private residence, or any other facility that is not operated within and as part of an athletic or fitness facility.</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t xml:space="preserve">(C) "Physical fitness activities" means activities that involve physical exertion for the purpose of improving or maintaining the general fitness, strength, flexibility, conditioning, or health of the participant. "Physical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43.216.010;</w:t>
      </w:r>
    </w:p>
    <w:p>
      <w:pPr>
        <w:spacing w:before="0" w:after="0" w:line="408" w:lineRule="exact"/>
        <w:ind w:left="0" w:right="0" w:firstLine="576"/>
        <w:jc w:val="left"/>
      </w:pPr>
      <w:r>
        <w:rPr/>
        <w:t xml:space="preserve">(xvi)</w:t>
      </w:r>
      <w:r>
        <w:rPr>
          <w:u w:val="single"/>
        </w:rPr>
        <w:t xml:space="preserve">(A)</w:t>
      </w:r>
      <w:r>
        <w:rPr/>
        <w:t xml:space="preserve">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r>
        <w:rPr>
          <w:u w:val="single"/>
        </w:rPr>
        <w:t xml:space="preserve">.</w:t>
      </w:r>
    </w:p>
    <w:p>
      <w:pPr>
        <w:spacing w:before="0" w:after="0" w:line="408" w:lineRule="exact"/>
        <w:ind w:left="0" w:right="0" w:firstLine="576"/>
        <w:jc w:val="left"/>
      </w:pPr>
      <w:r>
        <w:rPr>
          <w:u w:val="single"/>
        </w:rPr>
        <w:t xml:space="preserve">(B) Notwithstanding (a)(xvi)(A) of this subsection (15) and except as otherwise provided in this subsection (15)(a)(xvi)(B), the term "sale at retail" or "retail sale" does not include amounts charged to participate in, or conduct, a shooting sports and activities contest or competitive event. However, amounts paid by event participants to the shooting sports and activities operator are retail sales under this subsection (15)(a)(xvi). Likewise, amounts paid by the event organizer to the shooting sports and activities facility are retail sales under this subsection (15)(a)(xvi), if such amounts vary based on the number of event participants</w:t>
      </w:r>
      <w:r>
        <w:rPr/>
        <w:t xml:space="preserve">;</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21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18, or that are focused on providing individuals with disabilities or mental illness, the opportunity to participate in a variety of supervised activities.</w:t>
      </w:r>
    </w:p>
    <w:p>
      <w:pPr>
        <w:spacing w:before="0" w:after="0" w:line="408" w:lineRule="exact"/>
        <w:ind w:left="0" w:right="0" w:firstLine="576"/>
        <w:jc w:val="left"/>
      </w:pPr>
      <w:r>
        <w:rPr/>
        <w:t xml:space="preserve">(16)(a) The term "sale at retail" or "retail sale" includes the purchase or acquisition of tangible personal property and specified services by a person who receives either a qualifying grant exempt from tax under RCW 82.04.767 or 82.16.320 or a grant deductible under RCW 82.04.4339, except for transactions excluded from the definition of "sale at retail" or "retail sale" by any other provision of this section. Nothing in this subsection (16) may be construed to limit the application of any other provision of this section to purchases by a recipient of either a qualifying grant exempt from tax under RCW 82.04.767 or a grant deductible under RCW 82.04.4339, or by any other person.</w:t>
      </w:r>
    </w:p>
    <w:p>
      <w:pPr>
        <w:spacing w:before="0" w:after="0" w:line="408" w:lineRule="exact"/>
        <w:ind w:left="0" w:right="0" w:firstLine="576"/>
        <w:jc w:val="left"/>
      </w:pPr>
      <w:r>
        <w:rPr/>
        <w:t xml:space="preserve">(b) For purposes of this subsection (16), "specified services" means:</w:t>
      </w:r>
    </w:p>
    <w:p>
      <w:pPr>
        <w:spacing w:before="0" w:after="0" w:line="408" w:lineRule="exact"/>
        <w:ind w:left="0" w:right="0" w:firstLine="576"/>
        <w:jc w:val="left"/>
      </w:pPr>
      <w:r>
        <w:rPr/>
        <w:t xml:space="preserve">(i) The constructing, repairing, decorating, or improving of new or existing buildings or other structures under, upon, or above real property, including the installing or attaching of any article of tangible personal property therein or thereto, whether or not such personal property becomes a part of the realty by virtue of installation;</w:t>
      </w:r>
    </w:p>
    <w:p>
      <w:pPr>
        <w:spacing w:before="0" w:after="0" w:line="408" w:lineRule="exact"/>
        <w:ind w:left="0" w:right="0" w:firstLine="576"/>
        <w:jc w:val="left"/>
      </w:pPr>
      <w:r>
        <w:rPr/>
        <w:t xml:space="preserve">(ii) The clearing of land or the moving of earth, whether or not associated with activities described in (b)(i) of this subsection (16);</w:t>
      </w:r>
    </w:p>
    <w:p>
      <w:pPr>
        <w:spacing w:before="0" w:after="0" w:line="408" w:lineRule="exact"/>
        <w:ind w:left="0" w:right="0" w:firstLine="576"/>
        <w:jc w:val="left"/>
      </w:pPr>
      <w:r>
        <w:rPr/>
        <w:t xml:space="preserve">(iii) The razing or moving of existing buildings or structures; and</w:t>
      </w:r>
    </w:p>
    <w:p>
      <w:pPr>
        <w:spacing w:before="0" w:after="0" w:line="408" w:lineRule="exact"/>
        <w:ind w:left="0" w:right="0" w:firstLine="576"/>
        <w:jc w:val="left"/>
      </w:pPr>
      <w:r>
        <w:rPr/>
        <w:t xml:space="preserve">(iv) Landscape maintenance and horticultural services.</w:t>
      </w:r>
    </w:p>
    <w:p/>
    <w:p>
      <w:pPr>
        <w:jc w:val="center"/>
      </w:pPr>
      <w:r>
        <w:rPr>
          <w:b/>
        </w:rPr>
        <w:t>--- END ---</w:t>
      </w:r>
    </w:p>
    <w:sectPr>
      <w:pgNumType w:start="1"/>
      <w:footerReference xmlns:r="http://schemas.openxmlformats.org/officeDocument/2006/relationships" r:id="R696493407ed844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e2c120400d472d" /><Relationship Type="http://schemas.openxmlformats.org/officeDocument/2006/relationships/footer" Target="/word/footer1.xml" Id="R696493407ed844b6" /></Relationships>
</file>